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D00F4" w14:textId="49D40F3F" w:rsidR="00322B3F" w:rsidRDefault="00322B3F" w:rsidP="004462E2">
      <w:pPr>
        <w:pStyle w:val="Default"/>
        <w:ind w:left="709"/>
        <w:jc w:val="center"/>
        <w:rPr>
          <w:b/>
          <w:bCs/>
          <w:caps/>
        </w:rPr>
      </w:pPr>
      <w:r>
        <w:rPr>
          <w:b/>
          <w:bCs/>
          <w:caps/>
          <w:noProof/>
          <w:lang w:eastAsia="en-GB"/>
        </w:rPr>
        <w:drawing>
          <wp:inline distT="0" distB="0" distL="0" distR="0" wp14:anchorId="124A7BE0" wp14:editId="1174D31F">
            <wp:extent cx="28575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952500"/>
                    </a:xfrm>
                    <a:prstGeom prst="rect">
                      <a:avLst/>
                    </a:prstGeom>
                    <a:noFill/>
                    <a:ln>
                      <a:noFill/>
                    </a:ln>
                  </pic:spPr>
                </pic:pic>
              </a:graphicData>
            </a:graphic>
          </wp:inline>
        </w:drawing>
      </w:r>
    </w:p>
    <w:p w14:paraId="7EA5AF9E" w14:textId="77777777" w:rsidR="00322B3F" w:rsidRDefault="00322B3F" w:rsidP="004462E2">
      <w:pPr>
        <w:pStyle w:val="Default"/>
        <w:ind w:left="709"/>
        <w:jc w:val="center"/>
        <w:rPr>
          <w:b/>
          <w:bCs/>
          <w:caps/>
        </w:rPr>
      </w:pPr>
    </w:p>
    <w:p w14:paraId="5197E21B" w14:textId="77777777" w:rsidR="004462E2" w:rsidRPr="00792C24" w:rsidRDefault="004462E2" w:rsidP="004462E2">
      <w:pPr>
        <w:pStyle w:val="Default"/>
        <w:ind w:left="709"/>
        <w:jc w:val="center"/>
        <w:rPr>
          <w:caps/>
        </w:rPr>
      </w:pPr>
    </w:p>
    <w:p w14:paraId="4AC9FBAD" w14:textId="77777777" w:rsidR="004462E2" w:rsidRDefault="004462E2" w:rsidP="004462E2">
      <w:pPr>
        <w:pStyle w:val="Default"/>
        <w:ind w:left="709"/>
        <w:jc w:val="center"/>
        <w:rPr>
          <w:b/>
          <w:bCs/>
          <w:caps/>
        </w:rPr>
      </w:pPr>
      <w:r w:rsidRPr="48AD6FDA">
        <w:rPr>
          <w:b/>
          <w:bCs/>
          <w:caps/>
        </w:rPr>
        <w:t>EqualITY AND DIVERSITY Policy</w:t>
      </w:r>
    </w:p>
    <w:p w14:paraId="41C8FBD5" w14:textId="77777777" w:rsidR="004462E2" w:rsidRDefault="004462E2" w:rsidP="004462E2">
      <w:pPr>
        <w:pStyle w:val="Default"/>
        <w:ind w:left="709"/>
        <w:jc w:val="center"/>
        <w:rPr>
          <w:b/>
          <w:bCs/>
          <w:caps/>
        </w:rPr>
      </w:pPr>
    </w:p>
    <w:p w14:paraId="5671E801" w14:textId="77777777" w:rsidR="004462E2" w:rsidRDefault="004462E2" w:rsidP="004462E2">
      <w:pPr>
        <w:pStyle w:val="Default"/>
        <w:ind w:left="709"/>
        <w:jc w:val="center"/>
        <w:rPr>
          <w:b/>
          <w:bCs/>
          <w:caps/>
        </w:rPr>
      </w:pPr>
    </w:p>
    <w:p w14:paraId="373BD716" w14:textId="77777777" w:rsidR="004462E2" w:rsidRDefault="004462E2" w:rsidP="004462E2">
      <w:pPr>
        <w:autoSpaceDE w:val="0"/>
        <w:autoSpaceDN w:val="0"/>
        <w:adjustRightInd w:val="0"/>
        <w:spacing w:after="0" w:line="240" w:lineRule="auto"/>
        <w:jc w:val="both"/>
        <w:rPr>
          <w:rFonts w:ascii="Times New Roman" w:hAnsi="Times New Roman" w:cs="Times New Roman"/>
          <w:b/>
          <w:bCs/>
          <w:sz w:val="24"/>
          <w:szCs w:val="24"/>
          <w:u w:val="single"/>
        </w:rPr>
      </w:pPr>
    </w:p>
    <w:p w14:paraId="0DB746C1" w14:textId="76A6C4EC" w:rsidR="004462E2" w:rsidRPr="006E507E" w:rsidRDefault="004462E2" w:rsidP="004462E2">
      <w:pPr>
        <w:jc w:val="both"/>
        <w:rPr>
          <w:rFonts w:ascii="Times New Roman" w:hAnsi="Times New Roman" w:cs="Times New Roman"/>
          <w:b/>
          <w:sz w:val="24"/>
          <w:szCs w:val="24"/>
        </w:rPr>
      </w:pPr>
      <w:r>
        <w:rPr>
          <w:rFonts w:ascii="Times New Roman" w:hAnsi="Times New Roman" w:cs="Times New Roman"/>
          <w:sz w:val="24"/>
          <w:szCs w:val="24"/>
        </w:rPr>
        <w:t xml:space="preserve">Chambers’ Equality and Diversity Officer (EDO) is </w:t>
      </w:r>
      <w:r w:rsidR="00E42293">
        <w:rPr>
          <w:rFonts w:ascii="Times New Roman" w:hAnsi="Times New Roman" w:cs="Times New Roman"/>
          <w:b/>
          <w:sz w:val="24"/>
          <w:szCs w:val="24"/>
        </w:rPr>
        <w:t>Ximena Montes Manzano</w:t>
      </w:r>
    </w:p>
    <w:p w14:paraId="4B2212D5" w14:textId="325F6640" w:rsidR="004462E2" w:rsidRDefault="004462E2" w:rsidP="004462E2">
      <w:pPr>
        <w:jc w:val="both"/>
        <w:rPr>
          <w:rFonts w:ascii="Times New Roman" w:hAnsi="Times New Roman" w:cs="Times New Roman"/>
          <w:sz w:val="24"/>
          <w:szCs w:val="24"/>
        </w:rPr>
      </w:pPr>
      <w:r w:rsidRPr="48AD6FDA">
        <w:rPr>
          <w:rFonts w:ascii="Times New Roman" w:hAnsi="Times New Roman" w:cs="Times New Roman"/>
          <w:sz w:val="24"/>
          <w:szCs w:val="24"/>
        </w:rPr>
        <w:t xml:space="preserve">Chambers’ Diversity Data Officer (DDO) is </w:t>
      </w:r>
      <w:r w:rsidR="00437DB4" w:rsidRPr="48AD6FDA">
        <w:rPr>
          <w:rFonts w:ascii="Times New Roman" w:hAnsi="Times New Roman" w:cs="Times New Roman"/>
          <w:b/>
          <w:bCs/>
          <w:sz w:val="24"/>
          <w:szCs w:val="24"/>
        </w:rPr>
        <w:t>Stephen Morse</w:t>
      </w:r>
      <w:r w:rsidRPr="48AD6FDA">
        <w:rPr>
          <w:rFonts w:ascii="Times New Roman" w:hAnsi="Times New Roman" w:cs="Times New Roman"/>
          <w:sz w:val="24"/>
          <w:szCs w:val="24"/>
        </w:rPr>
        <w:t xml:space="preserve">  </w:t>
      </w:r>
    </w:p>
    <w:p w14:paraId="75396279" w14:textId="77777777" w:rsidR="004462E2" w:rsidRDefault="004462E2" w:rsidP="004462E2">
      <w:pPr>
        <w:autoSpaceDE w:val="0"/>
        <w:autoSpaceDN w:val="0"/>
        <w:adjustRightInd w:val="0"/>
        <w:spacing w:after="0" w:line="240" w:lineRule="auto"/>
        <w:jc w:val="both"/>
        <w:rPr>
          <w:rFonts w:ascii="Times New Roman" w:hAnsi="Times New Roman" w:cs="Times New Roman"/>
          <w:bCs/>
          <w:sz w:val="24"/>
          <w:szCs w:val="24"/>
        </w:rPr>
      </w:pPr>
    </w:p>
    <w:p w14:paraId="3583A7C8" w14:textId="77777777" w:rsidR="004462E2" w:rsidRDefault="004462E2" w:rsidP="004462E2">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1.</w:t>
      </w:r>
      <w:r>
        <w:rPr>
          <w:rFonts w:ascii="Times New Roman" w:hAnsi="Times New Roman" w:cs="Times New Roman"/>
          <w:b/>
          <w:bCs/>
          <w:sz w:val="24"/>
          <w:szCs w:val="24"/>
        </w:rPr>
        <w:tab/>
        <w:t>General Statement</w:t>
      </w:r>
    </w:p>
    <w:p w14:paraId="16C865D2" w14:textId="77777777" w:rsidR="004462E2" w:rsidRDefault="004462E2" w:rsidP="004462E2">
      <w:pPr>
        <w:autoSpaceDE w:val="0"/>
        <w:autoSpaceDN w:val="0"/>
        <w:adjustRightInd w:val="0"/>
        <w:spacing w:after="0" w:line="240" w:lineRule="auto"/>
        <w:jc w:val="both"/>
        <w:rPr>
          <w:rFonts w:ascii="Times New Roman" w:hAnsi="Times New Roman" w:cs="Times New Roman"/>
          <w:bCs/>
          <w:sz w:val="24"/>
          <w:szCs w:val="24"/>
        </w:rPr>
      </w:pPr>
    </w:p>
    <w:p w14:paraId="20F6EBAE" w14:textId="429BD2CE"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1.1</w:t>
      </w:r>
      <w:r>
        <w:rPr>
          <w:rFonts w:ascii="Times New Roman" w:hAnsi="Times New Roman" w:cs="Times New Roman"/>
          <w:bCs/>
          <w:sz w:val="24"/>
          <w:szCs w:val="24"/>
        </w:rPr>
        <w:tab/>
        <w:t xml:space="preserve">The members of </w:t>
      </w:r>
      <w:r w:rsidR="006E507E">
        <w:rPr>
          <w:rFonts w:ascii="Times New Roman" w:hAnsi="Times New Roman" w:cs="Times New Roman"/>
          <w:bCs/>
          <w:sz w:val="24"/>
          <w:szCs w:val="24"/>
        </w:rPr>
        <w:t>Temple Tax Chambers</w:t>
      </w:r>
      <w:r>
        <w:rPr>
          <w:rFonts w:ascii="Times New Roman" w:hAnsi="Times New Roman" w:cs="Times New Roman"/>
          <w:bCs/>
          <w:sz w:val="24"/>
          <w:szCs w:val="24"/>
        </w:rPr>
        <w:t xml:space="preserve"> (“Chambers”) are committed to ensuring an absence of direct or indirect discrimination on the grounds of age, disability, gender reassignment, marital or civil partner status, pregnancy or maternity, race (including colour, nationality, ethnic or national origin), religion or belief, sex or sexual orientation. We aim to create a working environment in which all individuals are able to make the best use of their skills, free from discrimination or harassment, and in which all decisions are based on merit. </w:t>
      </w:r>
    </w:p>
    <w:p w14:paraId="3BBC2324"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3B9CE702" w14:textId="77777777" w:rsidR="004462E2" w:rsidRDefault="004462E2" w:rsidP="004462E2">
      <w:pPr>
        <w:autoSpaceDE w:val="0"/>
        <w:autoSpaceDN w:val="0"/>
        <w:adjustRightInd w:val="0"/>
        <w:spacing w:after="0" w:line="240" w:lineRule="auto"/>
        <w:ind w:left="720"/>
        <w:jc w:val="both"/>
        <w:rPr>
          <w:rFonts w:ascii="Times New Roman" w:hAnsi="Times New Roman" w:cs="Times New Roman"/>
          <w:bCs/>
          <w:sz w:val="24"/>
          <w:szCs w:val="24"/>
        </w:rPr>
      </w:pPr>
      <w:r>
        <w:rPr>
          <w:rFonts w:ascii="Times New Roman" w:hAnsi="Times New Roman" w:cs="Times New Roman"/>
          <w:bCs/>
          <w:sz w:val="24"/>
          <w:szCs w:val="24"/>
        </w:rPr>
        <w:t>With a view to implementing that commitment, tenants, pupils, clerks and staff will comply with all relevant statutory requirements and will have regard (where applicable) to the Equality Rules of the Bar Standards Board (BSB) Handbook and Bar Code of Conduct.</w:t>
      </w:r>
    </w:p>
    <w:p w14:paraId="0D5703C8"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5E38D124"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ab/>
        <w:t>In addition to this Policy Chambers publishes and implements the following policies:</w:t>
      </w:r>
    </w:p>
    <w:p w14:paraId="44BC48D7"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06433621" w14:textId="0F376E4F" w:rsidR="004462E2" w:rsidRDefault="004462E2" w:rsidP="48AD6FDA">
      <w:pPr>
        <w:pStyle w:val="ListParagraph"/>
        <w:jc w:val="both"/>
        <w:rPr>
          <w:rFonts w:ascii="Times New Roman" w:hAnsi="Times New Roman" w:cs="Times New Roman"/>
          <w:b/>
          <w:bCs/>
          <w:sz w:val="24"/>
          <w:szCs w:val="24"/>
        </w:rPr>
      </w:pPr>
      <w:r w:rsidRPr="48AD6FDA">
        <w:rPr>
          <w:rFonts w:ascii="Times New Roman" w:hAnsi="Times New Roman" w:cs="Times New Roman"/>
          <w:b/>
          <w:bCs/>
          <w:sz w:val="24"/>
          <w:szCs w:val="24"/>
        </w:rPr>
        <w:t xml:space="preserve">Anti-harassment </w:t>
      </w:r>
      <w:r w:rsidR="00B95C05" w:rsidRPr="48AD6FDA">
        <w:rPr>
          <w:rFonts w:ascii="Times New Roman" w:hAnsi="Times New Roman" w:cs="Times New Roman"/>
          <w:b/>
          <w:bCs/>
          <w:sz w:val="24"/>
          <w:szCs w:val="24"/>
        </w:rPr>
        <w:t xml:space="preserve">and Anti-bullying </w:t>
      </w:r>
      <w:r w:rsidRPr="48AD6FDA">
        <w:rPr>
          <w:rFonts w:ascii="Times New Roman" w:hAnsi="Times New Roman" w:cs="Times New Roman"/>
          <w:b/>
          <w:bCs/>
          <w:sz w:val="24"/>
          <w:szCs w:val="24"/>
        </w:rPr>
        <w:t xml:space="preserve">Policy </w:t>
      </w:r>
    </w:p>
    <w:p w14:paraId="4ED69EF2" w14:textId="30532432" w:rsidR="00511985" w:rsidRDefault="00511985" w:rsidP="48AD6FDA">
      <w:pPr>
        <w:pStyle w:val="ListParagraph"/>
        <w:jc w:val="both"/>
        <w:rPr>
          <w:rFonts w:ascii="Times New Roman" w:hAnsi="Times New Roman" w:cs="Times New Roman"/>
          <w:b/>
          <w:bCs/>
          <w:sz w:val="24"/>
          <w:szCs w:val="24"/>
        </w:rPr>
      </w:pPr>
      <w:r w:rsidRPr="48AD6FDA">
        <w:rPr>
          <w:rFonts w:ascii="Times New Roman" w:hAnsi="Times New Roman" w:cs="Times New Roman"/>
          <w:b/>
          <w:bCs/>
          <w:sz w:val="24"/>
          <w:szCs w:val="24"/>
        </w:rPr>
        <w:t>Sexual Harassment Policy</w:t>
      </w:r>
    </w:p>
    <w:p w14:paraId="3148B55A" w14:textId="72AA0633" w:rsidR="00437DB4" w:rsidRPr="00E13CC3" w:rsidRDefault="00437DB4" w:rsidP="48AD6FDA">
      <w:pPr>
        <w:pStyle w:val="ListParagraph"/>
        <w:jc w:val="both"/>
        <w:rPr>
          <w:rFonts w:ascii="Times New Roman" w:hAnsi="Times New Roman" w:cs="Times New Roman"/>
          <w:b/>
          <w:bCs/>
          <w:sz w:val="24"/>
          <w:szCs w:val="24"/>
        </w:rPr>
      </w:pPr>
      <w:r w:rsidRPr="48AD6FDA">
        <w:rPr>
          <w:rFonts w:ascii="Times New Roman" w:hAnsi="Times New Roman" w:cs="Times New Roman"/>
          <w:b/>
          <w:bCs/>
          <w:sz w:val="24"/>
          <w:szCs w:val="24"/>
        </w:rPr>
        <w:t>Social Events Policy</w:t>
      </w:r>
    </w:p>
    <w:p w14:paraId="5B80312E" w14:textId="77777777" w:rsidR="004462E2" w:rsidRPr="00E13CC3" w:rsidRDefault="004462E2" w:rsidP="004462E2">
      <w:pPr>
        <w:pStyle w:val="ListParagraph"/>
        <w:jc w:val="both"/>
        <w:rPr>
          <w:rFonts w:ascii="Times New Roman" w:hAnsi="Times New Roman" w:cs="Times New Roman"/>
          <w:b/>
          <w:sz w:val="24"/>
          <w:szCs w:val="24"/>
        </w:rPr>
      </w:pPr>
      <w:r w:rsidRPr="00E13CC3">
        <w:rPr>
          <w:rFonts w:ascii="Times New Roman" w:hAnsi="Times New Roman" w:cs="Times New Roman"/>
          <w:b/>
          <w:sz w:val="24"/>
          <w:szCs w:val="24"/>
        </w:rPr>
        <w:t>Parental Leave Policy and Flexible Working Policy</w:t>
      </w:r>
    </w:p>
    <w:p w14:paraId="5FEB9D75" w14:textId="77777777" w:rsidR="004462E2" w:rsidRPr="00E13CC3" w:rsidRDefault="004462E2" w:rsidP="004462E2">
      <w:pPr>
        <w:pStyle w:val="ListParagraph"/>
        <w:jc w:val="both"/>
        <w:rPr>
          <w:rFonts w:ascii="Times New Roman" w:hAnsi="Times New Roman" w:cs="Times New Roman"/>
          <w:b/>
          <w:sz w:val="24"/>
          <w:szCs w:val="24"/>
        </w:rPr>
      </w:pPr>
      <w:r w:rsidRPr="00E13CC3">
        <w:rPr>
          <w:rFonts w:ascii="Times New Roman" w:hAnsi="Times New Roman" w:cs="Times New Roman"/>
          <w:b/>
          <w:sz w:val="24"/>
          <w:szCs w:val="24"/>
        </w:rPr>
        <w:t>Reasonable Adjustments Policy</w:t>
      </w:r>
    </w:p>
    <w:p w14:paraId="6D0472FC" w14:textId="77777777" w:rsidR="004462E2" w:rsidRPr="00E13CC3" w:rsidRDefault="004462E2" w:rsidP="004462E2">
      <w:pPr>
        <w:pStyle w:val="ListParagraph"/>
        <w:jc w:val="both"/>
        <w:rPr>
          <w:rFonts w:ascii="Times New Roman" w:hAnsi="Times New Roman" w:cs="Times New Roman"/>
          <w:b/>
          <w:sz w:val="24"/>
          <w:szCs w:val="24"/>
        </w:rPr>
      </w:pPr>
      <w:r w:rsidRPr="00E13CC3">
        <w:rPr>
          <w:rFonts w:ascii="Times New Roman" w:hAnsi="Times New Roman" w:cs="Times New Roman"/>
          <w:b/>
          <w:sz w:val="24"/>
          <w:szCs w:val="24"/>
        </w:rPr>
        <w:t>Pupillage Policy</w:t>
      </w:r>
    </w:p>
    <w:p w14:paraId="5EBC1373" w14:textId="77777777" w:rsidR="004462E2" w:rsidRPr="00E13CC3" w:rsidRDefault="004462E2" w:rsidP="004462E2">
      <w:pPr>
        <w:pStyle w:val="ListParagraph"/>
        <w:jc w:val="both"/>
        <w:rPr>
          <w:rFonts w:ascii="Times New Roman" w:hAnsi="Times New Roman" w:cs="Times New Roman"/>
          <w:b/>
          <w:sz w:val="24"/>
          <w:szCs w:val="24"/>
        </w:rPr>
      </w:pPr>
      <w:r w:rsidRPr="00E13CC3">
        <w:rPr>
          <w:rFonts w:ascii="Times New Roman" w:hAnsi="Times New Roman" w:cs="Times New Roman"/>
          <w:b/>
          <w:sz w:val="24"/>
          <w:szCs w:val="24"/>
        </w:rPr>
        <w:t>Diversity Data Collection and Publication Policy</w:t>
      </w:r>
    </w:p>
    <w:p w14:paraId="7042FDD0" w14:textId="77777777" w:rsidR="004462E2" w:rsidRDefault="004462E2" w:rsidP="004462E2">
      <w:pPr>
        <w:ind w:left="720"/>
        <w:jc w:val="both"/>
        <w:rPr>
          <w:rFonts w:ascii="Times New Roman" w:hAnsi="Times New Roman" w:cs="Times New Roman"/>
          <w:sz w:val="24"/>
          <w:szCs w:val="24"/>
        </w:rPr>
      </w:pPr>
      <w:r>
        <w:rPr>
          <w:rFonts w:ascii="Times New Roman" w:hAnsi="Times New Roman" w:cs="Times New Roman"/>
          <w:sz w:val="24"/>
          <w:szCs w:val="24"/>
        </w:rPr>
        <w:t xml:space="preserve">A table of the review dates for each policy is set out at the end of this document. </w:t>
      </w:r>
    </w:p>
    <w:p w14:paraId="55100900"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63362954"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1.2</w:t>
      </w:r>
      <w:r>
        <w:rPr>
          <w:rFonts w:ascii="Times New Roman" w:hAnsi="Times New Roman" w:cs="Times New Roman"/>
          <w:bCs/>
          <w:sz w:val="24"/>
          <w:szCs w:val="24"/>
        </w:rPr>
        <w:tab/>
        <w:t>This Policy applies in particular to</w:t>
      </w:r>
    </w:p>
    <w:p w14:paraId="2FDC5DAC"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34026760" w14:textId="77777777" w:rsidR="004462E2" w:rsidRDefault="004462E2" w:rsidP="004462E2">
      <w:pPr>
        <w:pStyle w:val="ListParagraph"/>
        <w:numPr>
          <w:ilvl w:val="0"/>
          <w:numId w:val="1"/>
        </w:numPr>
        <w:autoSpaceDE w:val="0"/>
        <w:autoSpaceDN w:val="0"/>
        <w:adjustRightInd w:val="0"/>
        <w:spacing w:after="0" w:line="240" w:lineRule="auto"/>
        <w:jc w:val="both"/>
        <w:rPr>
          <w:rFonts w:ascii="Times New Roman" w:hAnsi="Times New Roman" w:cs="Times New Roman"/>
          <w:bCs/>
          <w:sz w:val="24"/>
          <w:szCs w:val="24"/>
        </w:rPr>
      </w:pPr>
      <w:r w:rsidRPr="009F6380">
        <w:rPr>
          <w:rFonts w:ascii="Times New Roman" w:hAnsi="Times New Roman" w:cs="Times New Roman"/>
          <w:bCs/>
          <w:sz w:val="24"/>
          <w:szCs w:val="24"/>
        </w:rPr>
        <w:t>The selection, recruitment and treatment of tenants, pupils and mini-pupils.</w:t>
      </w:r>
    </w:p>
    <w:p w14:paraId="5B44AA2F" w14:textId="77777777" w:rsidR="004462E2" w:rsidRPr="009F6380" w:rsidRDefault="004462E2" w:rsidP="004462E2">
      <w:pPr>
        <w:pStyle w:val="ListParagraph"/>
        <w:autoSpaceDE w:val="0"/>
        <w:autoSpaceDN w:val="0"/>
        <w:adjustRightInd w:val="0"/>
        <w:spacing w:after="0" w:line="240" w:lineRule="auto"/>
        <w:ind w:left="1440"/>
        <w:jc w:val="both"/>
        <w:rPr>
          <w:rFonts w:ascii="Times New Roman" w:hAnsi="Times New Roman" w:cs="Times New Roman"/>
          <w:bCs/>
          <w:sz w:val="24"/>
          <w:szCs w:val="24"/>
        </w:rPr>
      </w:pPr>
    </w:p>
    <w:p w14:paraId="7441C4E2" w14:textId="77777777" w:rsidR="004462E2" w:rsidRDefault="004462E2" w:rsidP="004462E2">
      <w:pPr>
        <w:pStyle w:val="ListParagraph"/>
        <w:numPr>
          <w:ilvl w:val="0"/>
          <w:numId w:val="1"/>
        </w:num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The selection, recruitment and treatment of clerks and other members of staff.</w:t>
      </w:r>
    </w:p>
    <w:p w14:paraId="1A2AFCF4" w14:textId="77777777" w:rsidR="004462E2" w:rsidRPr="009F6380" w:rsidRDefault="004462E2" w:rsidP="004462E2">
      <w:pPr>
        <w:pStyle w:val="ListParagraph"/>
        <w:rPr>
          <w:rFonts w:ascii="Times New Roman" w:hAnsi="Times New Roman" w:cs="Times New Roman"/>
          <w:bCs/>
          <w:sz w:val="24"/>
          <w:szCs w:val="24"/>
        </w:rPr>
      </w:pPr>
    </w:p>
    <w:p w14:paraId="7E36D103" w14:textId="77777777" w:rsidR="004462E2" w:rsidRDefault="004462E2" w:rsidP="004462E2">
      <w:pPr>
        <w:pStyle w:val="ListParagraph"/>
        <w:numPr>
          <w:ilvl w:val="0"/>
          <w:numId w:val="1"/>
        </w:num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Fair access to work and the allocation of unassigned work within Chambers.</w:t>
      </w:r>
    </w:p>
    <w:p w14:paraId="17FD5F05" w14:textId="77777777" w:rsidR="004462E2" w:rsidRPr="009F6380" w:rsidRDefault="004462E2" w:rsidP="004462E2">
      <w:pPr>
        <w:pStyle w:val="ListParagraph"/>
        <w:rPr>
          <w:rFonts w:ascii="Times New Roman" w:hAnsi="Times New Roman" w:cs="Times New Roman"/>
          <w:bCs/>
          <w:sz w:val="24"/>
          <w:szCs w:val="24"/>
        </w:rPr>
      </w:pPr>
    </w:p>
    <w:p w14:paraId="6E331144" w14:textId="77777777" w:rsidR="004462E2" w:rsidRDefault="004462E2" w:rsidP="004462E2">
      <w:pPr>
        <w:pStyle w:val="ListParagraph"/>
        <w:numPr>
          <w:ilvl w:val="0"/>
          <w:numId w:val="1"/>
        </w:num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Equality and diversity monitoring.</w:t>
      </w:r>
    </w:p>
    <w:p w14:paraId="382A3E5D" w14:textId="77777777" w:rsidR="004462E2" w:rsidRPr="009F6380" w:rsidRDefault="004462E2" w:rsidP="004462E2">
      <w:pPr>
        <w:pStyle w:val="ListParagraph"/>
        <w:rPr>
          <w:rFonts w:ascii="Times New Roman" w:hAnsi="Times New Roman" w:cs="Times New Roman"/>
          <w:bCs/>
          <w:sz w:val="24"/>
          <w:szCs w:val="24"/>
        </w:rPr>
      </w:pPr>
    </w:p>
    <w:p w14:paraId="47A7358D" w14:textId="77777777" w:rsidR="004462E2" w:rsidRDefault="004462E2" w:rsidP="004462E2">
      <w:pPr>
        <w:pStyle w:val="ListParagraph"/>
        <w:numPr>
          <w:ilvl w:val="0"/>
          <w:numId w:val="1"/>
        </w:num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The treatment of lay and professional clients.</w:t>
      </w:r>
    </w:p>
    <w:p w14:paraId="74BE2BCD" w14:textId="77777777" w:rsidR="004462E2" w:rsidRPr="009F6380" w:rsidRDefault="004462E2" w:rsidP="004462E2">
      <w:pPr>
        <w:pStyle w:val="ListParagraph"/>
        <w:rPr>
          <w:rFonts w:ascii="Times New Roman" w:hAnsi="Times New Roman" w:cs="Times New Roman"/>
          <w:bCs/>
          <w:sz w:val="24"/>
          <w:szCs w:val="24"/>
        </w:rPr>
      </w:pPr>
    </w:p>
    <w:p w14:paraId="3EA33F8C" w14:textId="77777777" w:rsidR="004462E2" w:rsidRDefault="004462E2" w:rsidP="004462E2">
      <w:pPr>
        <w:pStyle w:val="ListParagraph"/>
        <w:numPr>
          <w:ilvl w:val="0"/>
          <w:numId w:val="1"/>
        </w:num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Complaints and grievances.</w:t>
      </w:r>
    </w:p>
    <w:p w14:paraId="17C9C33D" w14:textId="77777777" w:rsidR="004462E2" w:rsidRPr="009F6380" w:rsidRDefault="004462E2" w:rsidP="004462E2">
      <w:pPr>
        <w:pStyle w:val="ListParagraph"/>
        <w:rPr>
          <w:rFonts w:ascii="Times New Roman" w:hAnsi="Times New Roman" w:cs="Times New Roman"/>
          <w:bCs/>
          <w:sz w:val="24"/>
          <w:szCs w:val="24"/>
        </w:rPr>
      </w:pPr>
    </w:p>
    <w:p w14:paraId="3253CBC9"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1.3</w:t>
      </w:r>
      <w:r>
        <w:rPr>
          <w:rFonts w:ascii="Times New Roman" w:hAnsi="Times New Roman" w:cs="Times New Roman"/>
          <w:bCs/>
          <w:sz w:val="24"/>
          <w:szCs w:val="24"/>
        </w:rPr>
        <w:tab/>
        <w:t>Chambers shall appoint one tenant as its Equality and Diversity Officer [EDO] with the responsibility of ensuring that this Policy is being complied with.</w:t>
      </w:r>
    </w:p>
    <w:p w14:paraId="53BDA294"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2D12E953" w14:textId="77777777" w:rsidR="004462E2" w:rsidRDefault="004462E2" w:rsidP="004462E2">
      <w:pPr>
        <w:ind w:left="709" w:hanging="709"/>
        <w:jc w:val="both"/>
        <w:rPr>
          <w:rFonts w:ascii="Times New Roman" w:hAnsi="Times New Roman" w:cs="Times New Roman"/>
          <w:sz w:val="24"/>
          <w:szCs w:val="24"/>
        </w:rPr>
      </w:pPr>
      <w:r>
        <w:rPr>
          <w:rFonts w:ascii="Times New Roman" w:hAnsi="Times New Roman" w:cs="Times New Roman"/>
          <w:bCs/>
          <w:sz w:val="24"/>
          <w:szCs w:val="24"/>
        </w:rPr>
        <w:t>1.4</w:t>
      </w:r>
      <w:r>
        <w:rPr>
          <w:rFonts w:ascii="Times New Roman" w:hAnsi="Times New Roman" w:cs="Times New Roman"/>
          <w:bCs/>
          <w:sz w:val="24"/>
          <w:szCs w:val="24"/>
        </w:rPr>
        <w:tab/>
        <w:t>Chambers may appoint an Equality and Diversity Committee [the EDO Committee] to assist the EDO in ensuring that this Policy is being complied with.  The members of this committee to comprise the EDO and the two previous EDOs.</w:t>
      </w:r>
    </w:p>
    <w:p w14:paraId="498DDBA9" w14:textId="77777777" w:rsidR="004462E2" w:rsidRPr="002F340A" w:rsidRDefault="004462E2" w:rsidP="004462E2">
      <w:pPr>
        <w:autoSpaceDE w:val="0"/>
        <w:autoSpaceDN w:val="0"/>
        <w:adjustRightInd w:val="0"/>
        <w:spacing w:after="0" w:line="240" w:lineRule="auto"/>
        <w:ind w:left="720" w:hanging="720"/>
        <w:jc w:val="both"/>
        <w:rPr>
          <w:rFonts w:ascii="Times New Roman" w:hAnsi="Times New Roman" w:cs="Times New Roman"/>
          <w:color w:val="000000"/>
          <w:sz w:val="24"/>
          <w:szCs w:val="24"/>
        </w:rPr>
      </w:pPr>
      <w:r>
        <w:rPr>
          <w:rFonts w:ascii="Times New Roman" w:hAnsi="Times New Roman" w:cs="Times New Roman"/>
          <w:bCs/>
          <w:sz w:val="24"/>
          <w:szCs w:val="24"/>
        </w:rPr>
        <w:t>1.5</w:t>
      </w:r>
      <w:r>
        <w:rPr>
          <w:rFonts w:ascii="Times New Roman" w:hAnsi="Times New Roman" w:cs="Times New Roman"/>
          <w:bCs/>
          <w:sz w:val="24"/>
          <w:szCs w:val="24"/>
        </w:rPr>
        <w:tab/>
        <w:t xml:space="preserve">Chambers shall appoint a Diversity Data Officer [DDO] whose name and contact details will be provided to the BSB. </w:t>
      </w:r>
      <w:r w:rsidRPr="002F340A">
        <w:rPr>
          <w:rFonts w:ascii="Times New Roman" w:hAnsi="Times New Roman" w:cs="Times New Roman"/>
          <w:color w:val="000000"/>
          <w:sz w:val="24"/>
          <w:szCs w:val="24"/>
        </w:rPr>
        <w:t>The Diversity Data Officer shall be responsible for arranging and supervising the collection of Diversity Data</w:t>
      </w:r>
      <w:r>
        <w:rPr>
          <w:rFonts w:ascii="Times New Roman" w:hAnsi="Times New Roman" w:cs="Times New Roman"/>
          <w:color w:val="000000"/>
          <w:sz w:val="24"/>
          <w:szCs w:val="24"/>
        </w:rPr>
        <w:t xml:space="preserve"> from</w:t>
      </w:r>
      <w:r>
        <w:rPr>
          <w:rFonts w:ascii="Times New Roman" w:hAnsi="Times New Roman" w:cs="Times New Roman"/>
          <w:bCs/>
          <w:sz w:val="24"/>
          <w:szCs w:val="24"/>
        </w:rPr>
        <w:t xml:space="preserve"> the members of the Chambers’ workforce </w:t>
      </w:r>
      <w:r w:rsidRPr="002F340A">
        <w:rPr>
          <w:rFonts w:ascii="Times New Roman" w:hAnsi="Times New Roman" w:cs="Times New Roman"/>
          <w:color w:val="000000"/>
          <w:sz w:val="24"/>
          <w:szCs w:val="24"/>
        </w:rPr>
        <w:t>in accordance with the requirements set out in the Code of Conduct for the Bar</w:t>
      </w:r>
      <w:r>
        <w:rPr>
          <w:rFonts w:ascii="Times New Roman" w:hAnsi="Times New Roman" w:cs="Times New Roman"/>
          <w:color w:val="000000"/>
          <w:sz w:val="24"/>
          <w:szCs w:val="24"/>
        </w:rPr>
        <w:t>.</w:t>
      </w:r>
    </w:p>
    <w:p w14:paraId="6230B94F"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02420084"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1.6 </w:t>
      </w:r>
      <w:r>
        <w:rPr>
          <w:rFonts w:ascii="Times New Roman" w:hAnsi="Times New Roman" w:cs="Times New Roman"/>
          <w:bCs/>
          <w:sz w:val="24"/>
          <w:szCs w:val="24"/>
        </w:rPr>
        <w:tab/>
        <w:t>For the purposes of this Policy, “discrimination” shall include victimisation and harassment, all of which expressions are defined in the Equality Act 2010.</w:t>
      </w:r>
    </w:p>
    <w:p w14:paraId="391A8240"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490390DE"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
          <w:bCs/>
          <w:sz w:val="24"/>
          <w:szCs w:val="24"/>
        </w:rPr>
        <w:t>2.</w:t>
      </w:r>
      <w:r>
        <w:rPr>
          <w:rFonts w:ascii="Times New Roman" w:hAnsi="Times New Roman" w:cs="Times New Roman"/>
          <w:b/>
          <w:bCs/>
          <w:sz w:val="24"/>
          <w:szCs w:val="24"/>
        </w:rPr>
        <w:tab/>
        <w:t>The selection and recruitment of tenants, pupils and mini-pupils</w:t>
      </w:r>
    </w:p>
    <w:p w14:paraId="28D9674C"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375C8F80"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2.1</w:t>
      </w:r>
      <w:r>
        <w:rPr>
          <w:rFonts w:ascii="Times New Roman" w:hAnsi="Times New Roman" w:cs="Times New Roman"/>
          <w:bCs/>
          <w:sz w:val="24"/>
          <w:szCs w:val="24"/>
        </w:rPr>
        <w:tab/>
        <w:t>The selection and recruitment of tenants, pupils (including third sixes) and mini-pupils will be conducted openly and objectively and be effected in accordance with the principles of equality and diversity as set out in 1.1 above.</w:t>
      </w:r>
    </w:p>
    <w:p w14:paraId="74F9E083"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3126F894" w14:textId="6482A7B6" w:rsidR="004462E2" w:rsidRDefault="004462E2" w:rsidP="48AD6FDA">
      <w:pPr>
        <w:autoSpaceDE w:val="0"/>
        <w:autoSpaceDN w:val="0"/>
        <w:adjustRightInd w:val="0"/>
        <w:spacing w:after="0" w:line="240" w:lineRule="auto"/>
        <w:ind w:left="720" w:hanging="720"/>
        <w:jc w:val="both"/>
        <w:rPr>
          <w:rFonts w:ascii="Times New Roman" w:hAnsi="Times New Roman" w:cs="Times New Roman"/>
          <w:sz w:val="24"/>
          <w:szCs w:val="24"/>
        </w:rPr>
      </w:pPr>
      <w:r w:rsidRPr="48AD6FDA">
        <w:rPr>
          <w:rFonts w:ascii="Times New Roman" w:hAnsi="Times New Roman" w:cs="Times New Roman"/>
          <w:sz w:val="24"/>
          <w:szCs w:val="24"/>
        </w:rPr>
        <w:t>2.2</w:t>
      </w:r>
      <w:r>
        <w:tab/>
      </w:r>
      <w:r w:rsidRPr="48AD6FDA">
        <w:rPr>
          <w:rFonts w:ascii="Times New Roman" w:hAnsi="Times New Roman" w:cs="Times New Roman"/>
          <w:sz w:val="24"/>
          <w:szCs w:val="24"/>
        </w:rPr>
        <w:t>The selection and recruitment of pupils, and of such pupils as junior tenant</w:t>
      </w:r>
      <w:r w:rsidR="00840EDA" w:rsidRPr="48AD6FDA">
        <w:rPr>
          <w:rFonts w:ascii="Times New Roman" w:hAnsi="Times New Roman" w:cs="Times New Roman"/>
          <w:sz w:val="24"/>
          <w:szCs w:val="24"/>
        </w:rPr>
        <w:t>s</w:t>
      </w:r>
      <w:r w:rsidRPr="48AD6FDA">
        <w:rPr>
          <w:rFonts w:ascii="Times New Roman" w:hAnsi="Times New Roman" w:cs="Times New Roman"/>
          <w:sz w:val="24"/>
          <w:szCs w:val="24"/>
        </w:rPr>
        <w:t>, will be conducted in accordance with the Pupillage Policy.</w:t>
      </w:r>
    </w:p>
    <w:p w14:paraId="3F1B0A53"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0B67F3B6"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2.3</w:t>
      </w:r>
      <w:r>
        <w:rPr>
          <w:rFonts w:ascii="Times New Roman" w:hAnsi="Times New Roman" w:cs="Times New Roman"/>
          <w:bCs/>
          <w:sz w:val="24"/>
          <w:szCs w:val="24"/>
        </w:rPr>
        <w:tab/>
        <w:t>The selection and recruitment of other junior tenants shall be conducted in accordance with the Pupillage Policy.</w:t>
      </w:r>
    </w:p>
    <w:p w14:paraId="2DFD53A0"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6A7DF80A"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2.4</w:t>
      </w:r>
      <w:r>
        <w:rPr>
          <w:rFonts w:ascii="Times New Roman" w:hAnsi="Times New Roman" w:cs="Times New Roman"/>
          <w:bCs/>
          <w:sz w:val="24"/>
          <w:szCs w:val="24"/>
        </w:rPr>
        <w:tab/>
        <w:t>The selection and recruitment of tenants other than junior tenants shall be effected by means of such of the procedures in the Pupillage Policy as Chambers considers to be appropriate in the circumstances of the particular case.</w:t>
      </w:r>
    </w:p>
    <w:p w14:paraId="7DA18C71"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43A8E2AB" w14:textId="7756529D" w:rsidR="004462E2" w:rsidRDefault="004462E2" w:rsidP="48AD6FDA">
      <w:pPr>
        <w:autoSpaceDE w:val="0"/>
        <w:autoSpaceDN w:val="0"/>
        <w:adjustRightInd w:val="0"/>
        <w:spacing w:after="0" w:line="240" w:lineRule="auto"/>
        <w:ind w:left="720" w:hanging="720"/>
        <w:jc w:val="both"/>
        <w:rPr>
          <w:rFonts w:ascii="Times New Roman" w:hAnsi="Times New Roman" w:cs="Times New Roman"/>
          <w:b/>
          <w:bCs/>
          <w:sz w:val="24"/>
          <w:szCs w:val="24"/>
        </w:rPr>
      </w:pPr>
      <w:r w:rsidRPr="48AD6FDA">
        <w:rPr>
          <w:rFonts w:ascii="Times New Roman" w:hAnsi="Times New Roman" w:cs="Times New Roman"/>
          <w:b/>
          <w:bCs/>
          <w:sz w:val="24"/>
          <w:szCs w:val="24"/>
        </w:rPr>
        <w:t>3.</w:t>
      </w:r>
      <w:r>
        <w:tab/>
      </w:r>
      <w:r w:rsidRPr="48AD6FDA">
        <w:rPr>
          <w:rFonts w:ascii="Times New Roman" w:hAnsi="Times New Roman" w:cs="Times New Roman"/>
          <w:b/>
          <w:bCs/>
          <w:sz w:val="24"/>
          <w:szCs w:val="24"/>
        </w:rPr>
        <w:t>Mini-pupillage</w:t>
      </w:r>
      <w:r w:rsidR="00C11CA0" w:rsidRPr="48AD6FDA">
        <w:rPr>
          <w:rFonts w:ascii="Times New Roman" w:hAnsi="Times New Roman" w:cs="Times New Roman"/>
          <w:b/>
          <w:bCs/>
          <w:sz w:val="24"/>
          <w:szCs w:val="24"/>
        </w:rPr>
        <w:t xml:space="preserve"> </w:t>
      </w:r>
    </w:p>
    <w:p w14:paraId="410C83B3"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3.1</w:t>
      </w:r>
      <w:r>
        <w:rPr>
          <w:rFonts w:ascii="Times New Roman" w:hAnsi="Times New Roman" w:cs="Times New Roman"/>
          <w:bCs/>
          <w:sz w:val="24"/>
          <w:szCs w:val="24"/>
        </w:rPr>
        <w:tab/>
        <w:t>Mini-pupillages shall be awarded in accordance with the principles of equality and diversity as set out in 1.1 above.</w:t>
      </w:r>
    </w:p>
    <w:p w14:paraId="1825521B"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6ACB94BF"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3.2</w:t>
      </w:r>
      <w:r>
        <w:rPr>
          <w:rFonts w:ascii="Times New Roman" w:hAnsi="Times New Roman" w:cs="Times New Roman"/>
          <w:bCs/>
          <w:sz w:val="24"/>
          <w:szCs w:val="24"/>
        </w:rPr>
        <w:tab/>
        <w:t>Mini-pupillages shall be awarded in accordance with the Pupillage Policy.</w:t>
      </w:r>
    </w:p>
    <w:p w14:paraId="1F165368"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368A858A"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
          <w:bCs/>
          <w:sz w:val="24"/>
          <w:szCs w:val="24"/>
        </w:rPr>
        <w:t>4.</w:t>
      </w:r>
      <w:r>
        <w:rPr>
          <w:rFonts w:ascii="Times New Roman" w:hAnsi="Times New Roman" w:cs="Times New Roman"/>
          <w:b/>
          <w:bCs/>
          <w:sz w:val="24"/>
          <w:szCs w:val="24"/>
        </w:rPr>
        <w:tab/>
        <w:t>The selection and recruitment of clerks and other members of staff</w:t>
      </w:r>
    </w:p>
    <w:p w14:paraId="7B31C0EB"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3EC2E3A5"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4.1</w:t>
      </w:r>
      <w:r>
        <w:rPr>
          <w:rFonts w:ascii="Times New Roman" w:hAnsi="Times New Roman" w:cs="Times New Roman"/>
          <w:bCs/>
          <w:sz w:val="24"/>
          <w:szCs w:val="24"/>
        </w:rPr>
        <w:tab/>
        <w:t>The recruitment of clerks and other members of staff will be conducted openly and objectively and in accordance with the principles of equality and diversity as set out in 1.1 above but otherwise by reference to such procedures as Chambers considers to be appropriate in the circumstances of the case.</w:t>
      </w:r>
    </w:p>
    <w:p w14:paraId="55A3F68C"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0E364F40"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548AFD6D"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
          <w:bCs/>
          <w:sz w:val="24"/>
          <w:szCs w:val="24"/>
        </w:rPr>
        <w:t>5.</w:t>
      </w:r>
      <w:r>
        <w:rPr>
          <w:rFonts w:ascii="Times New Roman" w:hAnsi="Times New Roman" w:cs="Times New Roman"/>
          <w:b/>
          <w:bCs/>
          <w:sz w:val="24"/>
          <w:szCs w:val="24"/>
        </w:rPr>
        <w:tab/>
        <w:t>Fair access to work and the allocation of unassigned work within Chambers</w:t>
      </w:r>
    </w:p>
    <w:p w14:paraId="73291AC2"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0AF46E5B"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5.1</w:t>
      </w:r>
      <w:r>
        <w:rPr>
          <w:rFonts w:ascii="Times New Roman" w:hAnsi="Times New Roman" w:cs="Times New Roman"/>
          <w:bCs/>
          <w:sz w:val="24"/>
          <w:szCs w:val="24"/>
        </w:rPr>
        <w:tab/>
        <w:t>For the purpose of this paragraph unassigned work means:</w:t>
      </w:r>
    </w:p>
    <w:p w14:paraId="5E3A3F7F"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7BA2CBF1" w14:textId="173507B3" w:rsidR="004462E2" w:rsidRDefault="004462E2" w:rsidP="004462E2">
      <w:pPr>
        <w:pStyle w:val="ListParagraph"/>
        <w:numPr>
          <w:ilvl w:val="0"/>
          <w:numId w:val="2"/>
        </w:numPr>
        <w:autoSpaceDE w:val="0"/>
        <w:autoSpaceDN w:val="0"/>
        <w:adjustRightInd w:val="0"/>
        <w:spacing w:after="0" w:line="240" w:lineRule="auto"/>
        <w:jc w:val="both"/>
        <w:rPr>
          <w:rFonts w:ascii="Times New Roman" w:hAnsi="Times New Roman" w:cs="Times New Roman"/>
          <w:bCs/>
          <w:sz w:val="24"/>
          <w:szCs w:val="24"/>
        </w:rPr>
      </w:pPr>
      <w:r w:rsidRPr="00B32896">
        <w:rPr>
          <w:rFonts w:ascii="Times New Roman" w:hAnsi="Times New Roman" w:cs="Times New Roman"/>
          <w:bCs/>
          <w:sz w:val="24"/>
          <w:szCs w:val="24"/>
        </w:rPr>
        <w:t>Work that comes into Chambers with no name and is addressed to the clerk</w:t>
      </w:r>
      <w:r w:rsidR="005E265D">
        <w:rPr>
          <w:rFonts w:ascii="Times New Roman" w:hAnsi="Times New Roman" w:cs="Times New Roman"/>
          <w:bCs/>
          <w:sz w:val="24"/>
          <w:szCs w:val="24"/>
        </w:rPr>
        <w:t>s</w:t>
      </w:r>
    </w:p>
    <w:p w14:paraId="2F76D077" w14:textId="77777777" w:rsidR="004462E2" w:rsidRPr="00B32896" w:rsidRDefault="004462E2" w:rsidP="004462E2">
      <w:pPr>
        <w:pStyle w:val="ListParagraph"/>
        <w:autoSpaceDE w:val="0"/>
        <w:autoSpaceDN w:val="0"/>
        <w:adjustRightInd w:val="0"/>
        <w:spacing w:after="0" w:line="240" w:lineRule="auto"/>
        <w:ind w:left="1440"/>
        <w:jc w:val="both"/>
        <w:rPr>
          <w:rFonts w:ascii="Times New Roman" w:hAnsi="Times New Roman" w:cs="Times New Roman"/>
          <w:bCs/>
          <w:sz w:val="24"/>
          <w:szCs w:val="24"/>
        </w:rPr>
      </w:pPr>
    </w:p>
    <w:p w14:paraId="7C283F11" w14:textId="451FEDCA" w:rsidR="004462E2" w:rsidRDefault="004462E2" w:rsidP="004462E2">
      <w:pPr>
        <w:pStyle w:val="ListParagraph"/>
        <w:numPr>
          <w:ilvl w:val="0"/>
          <w:numId w:val="2"/>
        </w:num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Work that comes into Chambers for a named barrister selected by the solicitor on the recommendation of a Clerk</w:t>
      </w:r>
      <w:r w:rsidR="006740DD">
        <w:rPr>
          <w:rFonts w:ascii="Times New Roman" w:hAnsi="Times New Roman" w:cs="Times New Roman"/>
          <w:bCs/>
          <w:sz w:val="24"/>
          <w:szCs w:val="24"/>
        </w:rPr>
        <w:t xml:space="preserve"> but that barrister is unavailable/ unable</w:t>
      </w:r>
      <w:r w:rsidR="00E8298D">
        <w:rPr>
          <w:rFonts w:ascii="Times New Roman" w:hAnsi="Times New Roman" w:cs="Times New Roman"/>
          <w:bCs/>
          <w:sz w:val="24"/>
          <w:szCs w:val="24"/>
        </w:rPr>
        <w:t xml:space="preserve"> to complete the work</w:t>
      </w:r>
    </w:p>
    <w:p w14:paraId="2F086736" w14:textId="77777777" w:rsidR="004462E2" w:rsidRPr="00B32896" w:rsidRDefault="004462E2" w:rsidP="004462E2">
      <w:pPr>
        <w:pStyle w:val="ListParagraph"/>
        <w:rPr>
          <w:rFonts w:ascii="Times New Roman" w:hAnsi="Times New Roman" w:cs="Times New Roman"/>
          <w:bCs/>
          <w:sz w:val="24"/>
          <w:szCs w:val="24"/>
        </w:rPr>
      </w:pPr>
    </w:p>
    <w:p w14:paraId="706C5C27" w14:textId="77777777" w:rsidR="004462E2" w:rsidRDefault="004462E2" w:rsidP="004462E2">
      <w:pPr>
        <w:pStyle w:val="ListParagraph"/>
        <w:numPr>
          <w:ilvl w:val="0"/>
          <w:numId w:val="2"/>
        </w:num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Returned work reallocated by a Clerk</w:t>
      </w:r>
    </w:p>
    <w:p w14:paraId="081846B2" w14:textId="77777777" w:rsidR="004462E2" w:rsidRPr="00B32896" w:rsidRDefault="004462E2" w:rsidP="004462E2">
      <w:pPr>
        <w:pStyle w:val="ListParagraph"/>
        <w:rPr>
          <w:rFonts w:ascii="Times New Roman" w:hAnsi="Times New Roman" w:cs="Times New Roman"/>
          <w:bCs/>
          <w:sz w:val="24"/>
          <w:szCs w:val="24"/>
        </w:rPr>
      </w:pPr>
    </w:p>
    <w:p w14:paraId="265CDE54" w14:textId="77777777" w:rsidR="004462E2" w:rsidRDefault="004462E2" w:rsidP="004462E2">
      <w:pPr>
        <w:pStyle w:val="ListParagraph"/>
        <w:numPr>
          <w:ilvl w:val="0"/>
          <w:numId w:val="2"/>
        </w:num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Junior work to be assigned by a leader</w:t>
      </w:r>
    </w:p>
    <w:p w14:paraId="53C9F0D1" w14:textId="77777777" w:rsidR="004462E2" w:rsidRPr="00B32896" w:rsidRDefault="004462E2" w:rsidP="004462E2">
      <w:pPr>
        <w:pStyle w:val="ListParagraph"/>
        <w:rPr>
          <w:rFonts w:ascii="Times New Roman" w:hAnsi="Times New Roman" w:cs="Times New Roman"/>
          <w:bCs/>
          <w:sz w:val="24"/>
          <w:szCs w:val="24"/>
        </w:rPr>
      </w:pPr>
    </w:p>
    <w:p w14:paraId="05285387" w14:textId="77777777" w:rsidR="004462E2" w:rsidRDefault="004462E2" w:rsidP="004462E2">
      <w:pPr>
        <w:pStyle w:val="ListParagraph"/>
        <w:numPr>
          <w:ilvl w:val="0"/>
          <w:numId w:val="2"/>
        </w:num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Leading work to be assigned by a junior.</w:t>
      </w:r>
    </w:p>
    <w:p w14:paraId="77190E19" w14:textId="77777777" w:rsidR="004462E2" w:rsidRPr="00B32896" w:rsidRDefault="004462E2" w:rsidP="004462E2">
      <w:pPr>
        <w:pStyle w:val="ListParagraph"/>
        <w:rPr>
          <w:rFonts w:ascii="Times New Roman" w:hAnsi="Times New Roman" w:cs="Times New Roman"/>
          <w:bCs/>
          <w:sz w:val="24"/>
          <w:szCs w:val="24"/>
        </w:rPr>
      </w:pPr>
    </w:p>
    <w:p w14:paraId="173ECDCB"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5.2</w:t>
      </w:r>
      <w:r>
        <w:rPr>
          <w:rFonts w:ascii="Times New Roman" w:hAnsi="Times New Roman" w:cs="Times New Roman"/>
          <w:bCs/>
          <w:sz w:val="24"/>
          <w:szCs w:val="24"/>
        </w:rPr>
        <w:tab/>
        <w:t>Only clerks and members who have undergone approved equality and diversity training shall be permitted to allocate unassigned work.</w:t>
      </w:r>
    </w:p>
    <w:p w14:paraId="5F69B033"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74996AFE" w14:textId="696D8AAA" w:rsidR="004462E2" w:rsidRDefault="004462E2" w:rsidP="48AD6FDA">
      <w:pPr>
        <w:autoSpaceDE w:val="0"/>
        <w:autoSpaceDN w:val="0"/>
        <w:adjustRightInd w:val="0"/>
        <w:spacing w:after="0" w:line="240" w:lineRule="auto"/>
        <w:ind w:left="720" w:hanging="720"/>
        <w:jc w:val="both"/>
        <w:rPr>
          <w:rFonts w:ascii="Times New Roman" w:hAnsi="Times New Roman" w:cs="Times New Roman"/>
          <w:sz w:val="24"/>
          <w:szCs w:val="24"/>
        </w:rPr>
      </w:pPr>
      <w:r w:rsidRPr="48AD6FDA">
        <w:rPr>
          <w:rFonts w:ascii="Times New Roman" w:hAnsi="Times New Roman" w:cs="Times New Roman"/>
          <w:sz w:val="24"/>
          <w:szCs w:val="24"/>
        </w:rPr>
        <w:t>5.3</w:t>
      </w:r>
      <w:r>
        <w:tab/>
      </w:r>
      <w:r w:rsidRPr="48AD6FDA">
        <w:rPr>
          <w:rFonts w:ascii="Times New Roman" w:hAnsi="Times New Roman" w:cs="Times New Roman"/>
          <w:sz w:val="24"/>
          <w:szCs w:val="24"/>
        </w:rPr>
        <w:t xml:space="preserve">The clerks shall so far as practicable record their reasons for the allocation of unassigned work using where possible the standard monitoring facility on the </w:t>
      </w:r>
      <w:r w:rsidR="006E507E" w:rsidRPr="48AD6FDA">
        <w:rPr>
          <w:rFonts w:ascii="Times New Roman" w:hAnsi="Times New Roman" w:cs="Times New Roman"/>
          <w:sz w:val="24"/>
          <w:szCs w:val="24"/>
        </w:rPr>
        <w:t>Chambers’</w:t>
      </w:r>
      <w:r w:rsidRPr="48AD6FDA">
        <w:rPr>
          <w:rFonts w:ascii="Times New Roman" w:hAnsi="Times New Roman" w:cs="Times New Roman"/>
          <w:sz w:val="24"/>
          <w:szCs w:val="24"/>
        </w:rPr>
        <w:t xml:space="preserve"> </w:t>
      </w:r>
      <w:r w:rsidR="00CE5F3D" w:rsidRPr="48AD6FDA">
        <w:rPr>
          <w:rFonts w:ascii="Times New Roman" w:hAnsi="Times New Roman" w:cs="Times New Roman"/>
          <w:sz w:val="24"/>
          <w:szCs w:val="24"/>
        </w:rPr>
        <w:t xml:space="preserve">case management </w:t>
      </w:r>
      <w:r w:rsidRPr="48AD6FDA">
        <w:rPr>
          <w:rFonts w:ascii="Times New Roman" w:hAnsi="Times New Roman" w:cs="Times New Roman"/>
          <w:sz w:val="24"/>
          <w:szCs w:val="24"/>
        </w:rPr>
        <w:t>software.</w:t>
      </w:r>
      <w:r w:rsidR="005E265D" w:rsidRPr="48AD6FDA">
        <w:rPr>
          <w:rFonts w:ascii="Times New Roman" w:hAnsi="Times New Roman" w:cs="Times New Roman"/>
          <w:sz w:val="24"/>
          <w:szCs w:val="24"/>
        </w:rPr>
        <w:t xml:space="preserve">  This data should be made available to the DDO for monitoring purposes.</w:t>
      </w:r>
    </w:p>
    <w:p w14:paraId="3CAA83A4"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7488FDAC"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5.4</w:t>
      </w:r>
      <w:r>
        <w:rPr>
          <w:rFonts w:ascii="Times New Roman" w:hAnsi="Times New Roman" w:cs="Times New Roman"/>
          <w:bCs/>
          <w:sz w:val="24"/>
          <w:szCs w:val="24"/>
        </w:rPr>
        <w:tab/>
        <w:t>In the event of a complaint, the Senior Clerk shall, if requested by the EDO or the tenant making the complaint, furnish an explanation (in writing if so requested) for the allocation of any particular item of unassigned work by any tenant or the clerks.</w:t>
      </w:r>
    </w:p>
    <w:p w14:paraId="46789A2F"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1BBFC9BA" w14:textId="77777777" w:rsidR="004462E2" w:rsidRPr="00D32C35" w:rsidRDefault="004462E2" w:rsidP="004462E2">
      <w:pPr>
        <w:spacing w:line="240" w:lineRule="auto"/>
        <w:ind w:left="709" w:hanging="709"/>
        <w:jc w:val="both"/>
        <w:rPr>
          <w:rFonts w:ascii="Times New Roman" w:hAnsi="Times New Roman" w:cs="Times New Roman"/>
          <w:sz w:val="24"/>
          <w:szCs w:val="24"/>
        </w:rPr>
      </w:pPr>
      <w:r w:rsidRPr="00D32C35">
        <w:rPr>
          <w:rFonts w:ascii="Times New Roman" w:hAnsi="Times New Roman" w:cs="Times New Roman"/>
          <w:bCs/>
          <w:sz w:val="24"/>
          <w:szCs w:val="24"/>
        </w:rPr>
        <w:t>5.5</w:t>
      </w:r>
      <w:r w:rsidRPr="00D32C35">
        <w:rPr>
          <w:rFonts w:ascii="Times New Roman" w:hAnsi="Times New Roman" w:cs="Times New Roman"/>
          <w:bCs/>
          <w:sz w:val="24"/>
          <w:szCs w:val="24"/>
        </w:rPr>
        <w:tab/>
        <w:t xml:space="preserve">The </w:t>
      </w:r>
      <w:r>
        <w:rPr>
          <w:rFonts w:ascii="Times New Roman" w:hAnsi="Times New Roman" w:cs="Times New Roman"/>
          <w:bCs/>
          <w:sz w:val="24"/>
          <w:szCs w:val="24"/>
        </w:rPr>
        <w:t>DDO</w:t>
      </w:r>
      <w:r w:rsidRPr="00D32C35">
        <w:rPr>
          <w:rFonts w:ascii="Times New Roman" w:hAnsi="Times New Roman" w:cs="Times New Roman"/>
          <w:bCs/>
          <w:sz w:val="24"/>
          <w:szCs w:val="24"/>
        </w:rPr>
        <w:t xml:space="preserve"> shall monitor the allocation of work data on a quarterly basis or otherwise in accordance with the </w:t>
      </w:r>
      <w:r w:rsidRPr="00D32C35">
        <w:rPr>
          <w:rFonts w:ascii="Times New Roman" w:hAnsi="Times New Roman" w:cs="Times New Roman"/>
          <w:sz w:val="24"/>
          <w:szCs w:val="24"/>
        </w:rPr>
        <w:t xml:space="preserve">Diversity Data Collection and Publication Policy </w:t>
      </w:r>
      <w:r w:rsidRPr="00D32C35">
        <w:rPr>
          <w:rFonts w:ascii="Times New Roman" w:hAnsi="Times New Roman" w:cs="Times New Roman"/>
          <w:bCs/>
          <w:sz w:val="24"/>
          <w:szCs w:val="24"/>
        </w:rPr>
        <w:t xml:space="preserve">and shall </w:t>
      </w:r>
      <w:r>
        <w:rPr>
          <w:rFonts w:ascii="Times New Roman" w:hAnsi="Times New Roman" w:cs="Times New Roman"/>
          <w:bCs/>
          <w:sz w:val="24"/>
          <w:szCs w:val="24"/>
        </w:rPr>
        <w:t xml:space="preserve">provide a written </w:t>
      </w:r>
      <w:r w:rsidRPr="00D32C35">
        <w:rPr>
          <w:rFonts w:ascii="Times New Roman" w:hAnsi="Times New Roman" w:cs="Times New Roman"/>
          <w:bCs/>
          <w:sz w:val="24"/>
          <w:szCs w:val="24"/>
        </w:rPr>
        <w:t xml:space="preserve">report to the </w:t>
      </w:r>
      <w:r>
        <w:rPr>
          <w:rFonts w:ascii="Times New Roman" w:hAnsi="Times New Roman" w:cs="Times New Roman"/>
          <w:bCs/>
          <w:sz w:val="24"/>
          <w:szCs w:val="24"/>
        </w:rPr>
        <w:t xml:space="preserve">EDO and where necessary to the </w:t>
      </w:r>
      <w:r w:rsidRPr="00D32C35">
        <w:rPr>
          <w:rFonts w:ascii="Times New Roman" w:hAnsi="Times New Roman" w:cs="Times New Roman"/>
          <w:bCs/>
          <w:sz w:val="24"/>
          <w:szCs w:val="24"/>
        </w:rPr>
        <w:t>Management Committee with the results of such monitoring.</w:t>
      </w:r>
    </w:p>
    <w:p w14:paraId="27AAB771"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5.6</w:t>
      </w:r>
      <w:r>
        <w:rPr>
          <w:rFonts w:ascii="Times New Roman" w:hAnsi="Times New Roman" w:cs="Times New Roman"/>
          <w:bCs/>
          <w:sz w:val="24"/>
          <w:szCs w:val="24"/>
        </w:rPr>
        <w:tab/>
        <w:t>Instructions which are discriminatory and therefore in breach of the principles set out at 1.1 above, will not be accepted.</w:t>
      </w:r>
    </w:p>
    <w:p w14:paraId="5B4C3FD8"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173A1A7D"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
          <w:bCs/>
          <w:sz w:val="24"/>
          <w:szCs w:val="24"/>
        </w:rPr>
        <w:t>6.</w:t>
      </w:r>
      <w:r>
        <w:rPr>
          <w:rFonts w:ascii="Times New Roman" w:hAnsi="Times New Roman" w:cs="Times New Roman"/>
          <w:b/>
          <w:bCs/>
          <w:sz w:val="24"/>
          <w:szCs w:val="24"/>
        </w:rPr>
        <w:tab/>
        <w:t>General</w:t>
      </w:r>
    </w:p>
    <w:p w14:paraId="2B16D8CC"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2687C41B" w14:textId="04FED7E5"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6.1</w:t>
      </w:r>
      <w:r>
        <w:rPr>
          <w:rFonts w:ascii="Times New Roman" w:hAnsi="Times New Roman" w:cs="Times New Roman"/>
          <w:bCs/>
          <w:sz w:val="24"/>
          <w:szCs w:val="24"/>
        </w:rPr>
        <w:tab/>
        <w:t>Chambers is committed to ensuring that staff and tenants involved in processes relating to para 1.2 above have undertaken approved equality and diversity training.  Such training shall take place in accordance with BSB guidance.</w:t>
      </w:r>
      <w:r w:rsidR="005E265D">
        <w:rPr>
          <w:rFonts w:ascii="Times New Roman" w:hAnsi="Times New Roman" w:cs="Times New Roman"/>
          <w:bCs/>
          <w:sz w:val="24"/>
          <w:szCs w:val="24"/>
        </w:rPr>
        <w:t xml:space="preserve">  The EDO shall compile and maintain a list of staff and tenants who have been so trained.</w:t>
      </w:r>
    </w:p>
    <w:p w14:paraId="417B09EA"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28382223"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6.2</w:t>
      </w:r>
      <w:r>
        <w:rPr>
          <w:rFonts w:ascii="Times New Roman" w:hAnsi="Times New Roman" w:cs="Times New Roman"/>
          <w:bCs/>
          <w:sz w:val="24"/>
          <w:szCs w:val="24"/>
        </w:rPr>
        <w:tab/>
        <w:t>The EDO shall have responsibility for monitoring Chambers’ compliance with paragraph 6.1 and shall where necessary make appropriate recommendations to the Management Committee.</w:t>
      </w:r>
    </w:p>
    <w:p w14:paraId="0C82612D" w14:textId="77777777" w:rsidR="004462E2" w:rsidRDefault="004462E2" w:rsidP="004462E2">
      <w:pPr>
        <w:autoSpaceDE w:val="0"/>
        <w:autoSpaceDN w:val="0"/>
        <w:adjustRightInd w:val="0"/>
        <w:spacing w:after="0" w:line="240" w:lineRule="auto"/>
        <w:ind w:left="720" w:hanging="720"/>
        <w:jc w:val="both"/>
        <w:rPr>
          <w:rFonts w:ascii="Times New Roman" w:hAnsi="Times New Roman" w:cs="Times New Roman"/>
          <w:bCs/>
          <w:sz w:val="24"/>
          <w:szCs w:val="24"/>
        </w:rPr>
      </w:pPr>
    </w:p>
    <w:p w14:paraId="00D6A144" w14:textId="77777777" w:rsidR="004462E2" w:rsidRDefault="004462E2" w:rsidP="004462E2">
      <w:pPr>
        <w:pStyle w:val="ListParagraph"/>
        <w:numPr>
          <w:ilvl w:val="1"/>
          <w:numId w:val="4"/>
        </w:numPr>
        <w:autoSpaceDE w:val="0"/>
        <w:autoSpaceDN w:val="0"/>
        <w:adjustRightInd w:val="0"/>
        <w:spacing w:after="0" w:line="240" w:lineRule="auto"/>
        <w:ind w:left="709" w:hanging="709"/>
        <w:jc w:val="both"/>
        <w:rPr>
          <w:rFonts w:ascii="Times New Roman" w:hAnsi="Times New Roman" w:cs="Times New Roman"/>
          <w:bCs/>
          <w:sz w:val="24"/>
          <w:szCs w:val="24"/>
        </w:rPr>
      </w:pPr>
      <w:r w:rsidRPr="004E1A5B">
        <w:rPr>
          <w:rFonts w:ascii="Times New Roman" w:hAnsi="Times New Roman" w:cs="Times New Roman"/>
          <w:bCs/>
          <w:sz w:val="24"/>
          <w:szCs w:val="24"/>
        </w:rPr>
        <w:t>The appropriate funds shall be allocated by Chambers to ensure the implementation and monitoring of and compliance with this Equality and Diversity Policy.</w:t>
      </w:r>
    </w:p>
    <w:p w14:paraId="44F55DBB" w14:textId="77777777" w:rsidR="004462E2" w:rsidRDefault="004462E2" w:rsidP="004462E2">
      <w:pPr>
        <w:pStyle w:val="ListParagraph"/>
        <w:autoSpaceDE w:val="0"/>
        <w:autoSpaceDN w:val="0"/>
        <w:adjustRightInd w:val="0"/>
        <w:spacing w:after="0" w:line="240" w:lineRule="auto"/>
        <w:ind w:left="709" w:hanging="709"/>
        <w:jc w:val="both"/>
        <w:rPr>
          <w:rFonts w:ascii="Times New Roman" w:hAnsi="Times New Roman" w:cs="Times New Roman"/>
          <w:bCs/>
          <w:sz w:val="24"/>
          <w:szCs w:val="24"/>
        </w:rPr>
      </w:pPr>
    </w:p>
    <w:p w14:paraId="1419B956" w14:textId="77777777" w:rsidR="004462E2" w:rsidRPr="004E1A5B" w:rsidRDefault="004462E2" w:rsidP="004462E2">
      <w:pPr>
        <w:pStyle w:val="ListParagraph"/>
        <w:numPr>
          <w:ilvl w:val="1"/>
          <w:numId w:val="4"/>
        </w:numPr>
        <w:autoSpaceDE w:val="0"/>
        <w:autoSpaceDN w:val="0"/>
        <w:adjustRightInd w:val="0"/>
        <w:spacing w:after="0" w:line="240" w:lineRule="auto"/>
        <w:ind w:left="709" w:hanging="709"/>
        <w:jc w:val="both"/>
        <w:rPr>
          <w:rFonts w:ascii="Times New Roman" w:hAnsi="Times New Roman" w:cs="Times New Roman"/>
          <w:bCs/>
          <w:sz w:val="24"/>
          <w:szCs w:val="24"/>
        </w:rPr>
      </w:pPr>
      <w:r w:rsidRPr="004E1A5B">
        <w:rPr>
          <w:rFonts w:ascii="Times New Roman" w:hAnsi="Times New Roman" w:cs="Times New Roman"/>
          <w:bCs/>
          <w:sz w:val="24"/>
          <w:szCs w:val="24"/>
        </w:rPr>
        <w:t>A copy of this Policy shall be given to every tenant, pupil, clerk and other member of staff, and to each new tenant, pupil, clerk or other member of staff on joining Chambers.</w:t>
      </w:r>
    </w:p>
    <w:p w14:paraId="39E7D47C" w14:textId="77777777" w:rsidR="004462E2" w:rsidRDefault="004462E2" w:rsidP="004462E2">
      <w:pPr>
        <w:autoSpaceDE w:val="0"/>
        <w:autoSpaceDN w:val="0"/>
        <w:adjustRightInd w:val="0"/>
        <w:spacing w:after="0" w:line="240" w:lineRule="auto"/>
        <w:ind w:left="360"/>
        <w:jc w:val="both"/>
        <w:rPr>
          <w:rFonts w:ascii="Times New Roman" w:hAnsi="Times New Roman" w:cs="Times New Roman"/>
          <w:sz w:val="24"/>
          <w:szCs w:val="24"/>
        </w:rPr>
      </w:pPr>
    </w:p>
    <w:p w14:paraId="0DCF7463" w14:textId="77777777" w:rsidR="004462E2" w:rsidRPr="004E1A5B" w:rsidRDefault="004462E2" w:rsidP="004462E2">
      <w:pPr>
        <w:pStyle w:val="ListParagraph"/>
        <w:numPr>
          <w:ilvl w:val="0"/>
          <w:numId w:val="5"/>
        </w:numPr>
        <w:autoSpaceDE w:val="0"/>
        <w:autoSpaceDN w:val="0"/>
        <w:adjustRightInd w:val="0"/>
        <w:spacing w:after="0" w:line="240" w:lineRule="auto"/>
        <w:ind w:hanging="720"/>
        <w:jc w:val="both"/>
        <w:rPr>
          <w:rFonts w:ascii="Times New Roman" w:hAnsi="Times New Roman" w:cs="Times New Roman"/>
          <w:b/>
          <w:bCs/>
          <w:sz w:val="24"/>
          <w:szCs w:val="24"/>
        </w:rPr>
      </w:pPr>
      <w:r w:rsidRPr="004E1A5B">
        <w:rPr>
          <w:rFonts w:ascii="Times New Roman" w:hAnsi="Times New Roman" w:cs="Times New Roman"/>
          <w:b/>
          <w:bCs/>
          <w:sz w:val="24"/>
          <w:szCs w:val="24"/>
        </w:rPr>
        <w:t xml:space="preserve">Grievance Procedure </w:t>
      </w:r>
    </w:p>
    <w:p w14:paraId="6AB0BD8C" w14:textId="77777777" w:rsidR="004462E2" w:rsidRPr="002E5227" w:rsidRDefault="004462E2" w:rsidP="004462E2">
      <w:pPr>
        <w:pStyle w:val="ListParagraph"/>
        <w:autoSpaceDE w:val="0"/>
        <w:autoSpaceDN w:val="0"/>
        <w:adjustRightInd w:val="0"/>
        <w:spacing w:after="0" w:line="240" w:lineRule="auto"/>
        <w:jc w:val="both"/>
        <w:rPr>
          <w:rFonts w:ascii="Times New Roman" w:hAnsi="Times New Roman" w:cs="Times New Roman"/>
          <w:bCs/>
          <w:sz w:val="24"/>
          <w:szCs w:val="24"/>
        </w:rPr>
      </w:pPr>
    </w:p>
    <w:p w14:paraId="19649DEC" w14:textId="77777777" w:rsidR="004462E2" w:rsidRPr="003C2A28" w:rsidRDefault="004462E2" w:rsidP="004462E2">
      <w:pPr>
        <w:pStyle w:val="ListParagraph"/>
        <w:numPr>
          <w:ilvl w:val="1"/>
          <w:numId w:val="3"/>
        </w:numPr>
        <w:autoSpaceDE w:val="0"/>
        <w:autoSpaceDN w:val="0"/>
        <w:adjustRightInd w:val="0"/>
        <w:spacing w:after="0" w:line="240" w:lineRule="auto"/>
        <w:ind w:left="709" w:hanging="709"/>
        <w:jc w:val="both"/>
        <w:rPr>
          <w:rFonts w:ascii="Times New Roman" w:hAnsi="Times New Roman" w:cs="Times New Roman"/>
          <w:bCs/>
          <w:sz w:val="24"/>
          <w:szCs w:val="24"/>
        </w:rPr>
      </w:pPr>
      <w:r w:rsidRPr="002E5227">
        <w:rPr>
          <w:rFonts w:ascii="Times New Roman" w:hAnsi="Times New Roman" w:cs="Times New Roman"/>
          <w:sz w:val="24"/>
          <w:szCs w:val="24"/>
        </w:rPr>
        <w:t xml:space="preserve">A </w:t>
      </w:r>
      <w:r>
        <w:rPr>
          <w:rFonts w:ascii="Times New Roman" w:hAnsi="Times New Roman" w:cs="Times New Roman"/>
          <w:sz w:val="24"/>
          <w:szCs w:val="24"/>
        </w:rPr>
        <w:t>tenant</w:t>
      </w:r>
      <w:r w:rsidRPr="007505CE">
        <w:rPr>
          <w:rFonts w:ascii="Times New Roman" w:hAnsi="Times New Roman" w:cs="Times New Roman"/>
          <w:sz w:val="24"/>
          <w:szCs w:val="24"/>
        </w:rPr>
        <w:t xml:space="preserve">, pupil or mini-pupil who has a </w:t>
      </w:r>
      <w:r>
        <w:rPr>
          <w:rFonts w:ascii="Times New Roman" w:hAnsi="Times New Roman" w:cs="Times New Roman"/>
          <w:sz w:val="24"/>
          <w:szCs w:val="24"/>
        </w:rPr>
        <w:t xml:space="preserve">complaint or </w:t>
      </w:r>
      <w:r w:rsidRPr="007505CE">
        <w:rPr>
          <w:rFonts w:ascii="Times New Roman" w:hAnsi="Times New Roman" w:cs="Times New Roman"/>
          <w:sz w:val="24"/>
          <w:szCs w:val="24"/>
        </w:rPr>
        <w:t xml:space="preserve">grievance concerning the operation of this policy or any equality and diversity complaint, should address such grievance first to the Equal Opportunities’ Officer and then to the Management Committee. If no mutually satisfactory solution can be reached, the matter should be referred to a Chambers’ meeting where the issue should be decided by means of a simple majority vote. </w:t>
      </w:r>
    </w:p>
    <w:p w14:paraId="440B1617" w14:textId="77777777" w:rsidR="004462E2" w:rsidRPr="003C2A28" w:rsidRDefault="004462E2" w:rsidP="004462E2">
      <w:pPr>
        <w:pStyle w:val="ListParagraph"/>
        <w:autoSpaceDE w:val="0"/>
        <w:autoSpaceDN w:val="0"/>
        <w:adjustRightInd w:val="0"/>
        <w:spacing w:after="0" w:line="240" w:lineRule="auto"/>
        <w:ind w:left="709"/>
        <w:jc w:val="both"/>
        <w:rPr>
          <w:rFonts w:ascii="Times New Roman" w:hAnsi="Times New Roman" w:cs="Times New Roman"/>
          <w:bCs/>
          <w:sz w:val="24"/>
          <w:szCs w:val="24"/>
        </w:rPr>
      </w:pPr>
    </w:p>
    <w:p w14:paraId="785B4266" w14:textId="77777777" w:rsidR="004462E2" w:rsidRPr="007505CE" w:rsidRDefault="004462E2" w:rsidP="004462E2">
      <w:pPr>
        <w:pStyle w:val="ListParagraph"/>
        <w:numPr>
          <w:ilvl w:val="1"/>
          <w:numId w:val="3"/>
        </w:numPr>
        <w:autoSpaceDE w:val="0"/>
        <w:autoSpaceDN w:val="0"/>
        <w:adjustRightInd w:val="0"/>
        <w:spacing w:after="0" w:line="240" w:lineRule="auto"/>
        <w:ind w:left="709" w:hanging="709"/>
        <w:jc w:val="both"/>
        <w:rPr>
          <w:rFonts w:ascii="Times New Roman" w:hAnsi="Times New Roman" w:cs="Times New Roman"/>
          <w:bCs/>
          <w:sz w:val="24"/>
          <w:szCs w:val="24"/>
        </w:rPr>
      </w:pPr>
      <w:r>
        <w:rPr>
          <w:rFonts w:ascii="Times New Roman" w:hAnsi="Times New Roman" w:cs="Times New Roman"/>
          <w:bCs/>
          <w:sz w:val="24"/>
          <w:szCs w:val="24"/>
        </w:rPr>
        <w:t>Clerks and members of staff should use the grievance procedure available to them as staff.</w:t>
      </w:r>
    </w:p>
    <w:p w14:paraId="600F3F49" w14:textId="77777777" w:rsidR="004462E2" w:rsidRPr="00B32896" w:rsidRDefault="004462E2" w:rsidP="004462E2">
      <w:pPr>
        <w:autoSpaceDE w:val="0"/>
        <w:autoSpaceDN w:val="0"/>
        <w:adjustRightInd w:val="0"/>
        <w:spacing w:after="0" w:line="240" w:lineRule="auto"/>
        <w:jc w:val="both"/>
        <w:rPr>
          <w:rFonts w:ascii="Times New Roman" w:hAnsi="Times New Roman" w:cs="Times New Roman"/>
          <w:bCs/>
          <w:sz w:val="24"/>
          <w:szCs w:val="24"/>
        </w:rPr>
      </w:pPr>
    </w:p>
    <w:p w14:paraId="43FBB3A7" w14:textId="77777777" w:rsidR="004462E2" w:rsidRPr="00946F15" w:rsidRDefault="004462E2" w:rsidP="004462E2">
      <w:pPr>
        <w:pStyle w:val="ListParagraph"/>
        <w:numPr>
          <w:ilvl w:val="0"/>
          <w:numId w:val="5"/>
        </w:numPr>
        <w:ind w:hanging="720"/>
        <w:rPr>
          <w:rFonts w:ascii="Times New Roman" w:hAnsi="Times New Roman" w:cs="Times New Roman"/>
          <w:b/>
          <w:sz w:val="24"/>
          <w:szCs w:val="24"/>
        </w:rPr>
      </w:pPr>
      <w:r w:rsidRPr="00946F15">
        <w:rPr>
          <w:rFonts w:ascii="Times New Roman" w:hAnsi="Times New Roman" w:cs="Times New Roman"/>
          <w:b/>
          <w:sz w:val="24"/>
          <w:szCs w:val="24"/>
        </w:rPr>
        <w:t>Review</w:t>
      </w:r>
    </w:p>
    <w:p w14:paraId="2A27E93B" w14:textId="496E69A5" w:rsidR="004462E2" w:rsidRDefault="004462E2" w:rsidP="000E6100">
      <w:pPr>
        <w:ind w:left="720" w:hanging="720"/>
        <w:rPr>
          <w:rFonts w:ascii="Times New Roman" w:hAnsi="Times New Roman" w:cs="Times New Roman"/>
          <w:sz w:val="24"/>
          <w:szCs w:val="24"/>
        </w:rPr>
      </w:pPr>
      <w:r>
        <w:rPr>
          <w:rFonts w:ascii="Times New Roman" w:hAnsi="Times New Roman" w:cs="Times New Roman"/>
          <w:sz w:val="24"/>
          <w:szCs w:val="24"/>
        </w:rPr>
        <w:t>8.1</w:t>
      </w:r>
      <w:r>
        <w:rPr>
          <w:rFonts w:ascii="Times New Roman" w:hAnsi="Times New Roman" w:cs="Times New Roman"/>
          <w:sz w:val="24"/>
          <w:szCs w:val="24"/>
        </w:rPr>
        <w:tab/>
      </w:r>
      <w:r w:rsidRPr="00946F15">
        <w:rPr>
          <w:rFonts w:ascii="Times New Roman" w:hAnsi="Times New Roman" w:cs="Times New Roman"/>
          <w:sz w:val="24"/>
          <w:szCs w:val="24"/>
        </w:rPr>
        <w:t xml:space="preserve">This policy </w:t>
      </w:r>
      <w:r>
        <w:rPr>
          <w:rFonts w:ascii="Times New Roman" w:hAnsi="Times New Roman" w:cs="Times New Roman"/>
          <w:sz w:val="24"/>
          <w:szCs w:val="24"/>
        </w:rPr>
        <w:t xml:space="preserve">was created on 10 July 2018 and </w:t>
      </w:r>
      <w:r w:rsidRPr="00946F15">
        <w:rPr>
          <w:rFonts w:ascii="Times New Roman" w:hAnsi="Times New Roman" w:cs="Times New Roman"/>
          <w:sz w:val="24"/>
          <w:szCs w:val="24"/>
        </w:rPr>
        <w:t xml:space="preserve">will be reviewed </w:t>
      </w:r>
      <w:r>
        <w:rPr>
          <w:rFonts w:ascii="Times New Roman" w:hAnsi="Times New Roman" w:cs="Times New Roman"/>
          <w:sz w:val="24"/>
          <w:szCs w:val="24"/>
        </w:rPr>
        <w:t>annually</w:t>
      </w:r>
      <w:r w:rsidRPr="00946F15">
        <w:rPr>
          <w:rFonts w:ascii="Times New Roman" w:hAnsi="Times New Roman" w:cs="Times New Roman"/>
          <w:sz w:val="24"/>
          <w:szCs w:val="24"/>
        </w:rPr>
        <w:t xml:space="preserve">. </w:t>
      </w:r>
      <w:r w:rsidR="0096763D">
        <w:rPr>
          <w:rFonts w:ascii="Times New Roman" w:hAnsi="Times New Roman" w:cs="Times New Roman"/>
          <w:sz w:val="24"/>
          <w:szCs w:val="24"/>
        </w:rPr>
        <w:t>The following policies:</w:t>
      </w:r>
    </w:p>
    <w:p w14:paraId="07535B8A" w14:textId="3524265C" w:rsidR="0096763D" w:rsidRPr="000E6100" w:rsidRDefault="0096763D" w:rsidP="0096763D">
      <w:pPr>
        <w:pStyle w:val="ListParagraph"/>
        <w:jc w:val="both"/>
        <w:rPr>
          <w:rFonts w:ascii="Times New Roman" w:hAnsi="Times New Roman" w:cs="Times New Roman"/>
          <w:bCs/>
          <w:sz w:val="24"/>
          <w:szCs w:val="24"/>
        </w:rPr>
      </w:pPr>
      <w:r w:rsidRPr="000E6100">
        <w:rPr>
          <w:rFonts w:ascii="Times New Roman" w:hAnsi="Times New Roman" w:cs="Times New Roman"/>
          <w:bCs/>
          <w:sz w:val="24"/>
          <w:szCs w:val="24"/>
        </w:rPr>
        <w:t xml:space="preserve">Anti-harassment </w:t>
      </w:r>
      <w:r w:rsidR="00D3733E">
        <w:rPr>
          <w:rFonts w:ascii="Times New Roman" w:hAnsi="Times New Roman" w:cs="Times New Roman"/>
          <w:bCs/>
          <w:sz w:val="24"/>
          <w:szCs w:val="24"/>
        </w:rPr>
        <w:t xml:space="preserve">and Anti-bullying </w:t>
      </w:r>
      <w:r w:rsidRPr="000E6100">
        <w:rPr>
          <w:rFonts w:ascii="Times New Roman" w:hAnsi="Times New Roman" w:cs="Times New Roman"/>
          <w:bCs/>
          <w:sz w:val="24"/>
          <w:szCs w:val="24"/>
        </w:rPr>
        <w:t xml:space="preserve">Policy </w:t>
      </w:r>
    </w:p>
    <w:p w14:paraId="300A8D58" w14:textId="77777777" w:rsidR="008020F2" w:rsidRPr="00BD451A" w:rsidRDefault="008020F2" w:rsidP="008020F2">
      <w:pPr>
        <w:pStyle w:val="ListParagraph"/>
        <w:rPr>
          <w:rFonts w:ascii="Times New Roman" w:hAnsi="Times New Roman" w:cs="Times New Roman"/>
          <w:sz w:val="24"/>
          <w:szCs w:val="24"/>
        </w:rPr>
      </w:pPr>
      <w:r w:rsidRPr="48AD6FDA">
        <w:rPr>
          <w:rFonts w:ascii="Times New Roman" w:hAnsi="Times New Roman" w:cs="Times New Roman"/>
          <w:sz w:val="24"/>
          <w:szCs w:val="24"/>
        </w:rPr>
        <w:t>Sexual Harassment Policy</w:t>
      </w:r>
    </w:p>
    <w:p w14:paraId="76FC2CE8" w14:textId="77777777" w:rsidR="008020F2" w:rsidRDefault="008020F2" w:rsidP="48AD6FDA">
      <w:pPr>
        <w:pStyle w:val="ListParagraph"/>
        <w:jc w:val="both"/>
        <w:rPr>
          <w:rFonts w:ascii="Times New Roman" w:hAnsi="Times New Roman" w:cs="Times New Roman"/>
          <w:sz w:val="24"/>
          <w:szCs w:val="24"/>
        </w:rPr>
      </w:pPr>
      <w:r w:rsidRPr="48AD6FDA">
        <w:rPr>
          <w:rFonts w:ascii="Times New Roman" w:hAnsi="Times New Roman" w:cs="Times New Roman"/>
          <w:sz w:val="24"/>
          <w:szCs w:val="24"/>
        </w:rPr>
        <w:t xml:space="preserve">Social Events Policy </w:t>
      </w:r>
    </w:p>
    <w:p w14:paraId="23EB6CDD" w14:textId="7B54959A" w:rsidR="0096763D" w:rsidRPr="000E6100" w:rsidRDefault="0096763D" w:rsidP="008020F2">
      <w:pPr>
        <w:pStyle w:val="ListParagraph"/>
        <w:jc w:val="both"/>
        <w:rPr>
          <w:rFonts w:ascii="Times New Roman" w:hAnsi="Times New Roman" w:cs="Times New Roman"/>
          <w:bCs/>
          <w:sz w:val="24"/>
          <w:szCs w:val="24"/>
        </w:rPr>
      </w:pPr>
      <w:r w:rsidRPr="000E6100">
        <w:rPr>
          <w:rFonts w:ascii="Times New Roman" w:hAnsi="Times New Roman" w:cs="Times New Roman"/>
          <w:bCs/>
          <w:sz w:val="24"/>
          <w:szCs w:val="24"/>
        </w:rPr>
        <w:t>Parental Leave Policy and Flexible Working Policy</w:t>
      </w:r>
    </w:p>
    <w:p w14:paraId="19BC28D0" w14:textId="77777777" w:rsidR="0096763D" w:rsidRPr="000E6100" w:rsidRDefault="0096763D" w:rsidP="0096763D">
      <w:pPr>
        <w:pStyle w:val="ListParagraph"/>
        <w:jc w:val="both"/>
        <w:rPr>
          <w:rFonts w:ascii="Times New Roman" w:hAnsi="Times New Roman" w:cs="Times New Roman"/>
          <w:bCs/>
          <w:sz w:val="24"/>
          <w:szCs w:val="24"/>
        </w:rPr>
      </w:pPr>
      <w:r w:rsidRPr="000E6100">
        <w:rPr>
          <w:rFonts w:ascii="Times New Roman" w:hAnsi="Times New Roman" w:cs="Times New Roman"/>
          <w:bCs/>
          <w:sz w:val="24"/>
          <w:szCs w:val="24"/>
        </w:rPr>
        <w:t>Reasonable Adjustments Policy</w:t>
      </w:r>
    </w:p>
    <w:p w14:paraId="627674D3" w14:textId="77777777" w:rsidR="0096763D" w:rsidRPr="000E6100" w:rsidRDefault="0096763D" w:rsidP="0096763D">
      <w:pPr>
        <w:pStyle w:val="ListParagraph"/>
        <w:jc w:val="both"/>
        <w:rPr>
          <w:rFonts w:ascii="Times New Roman" w:hAnsi="Times New Roman" w:cs="Times New Roman"/>
          <w:bCs/>
          <w:sz w:val="24"/>
          <w:szCs w:val="24"/>
        </w:rPr>
      </w:pPr>
      <w:r w:rsidRPr="000E6100">
        <w:rPr>
          <w:rFonts w:ascii="Times New Roman" w:hAnsi="Times New Roman" w:cs="Times New Roman"/>
          <w:bCs/>
          <w:sz w:val="24"/>
          <w:szCs w:val="24"/>
        </w:rPr>
        <w:t>Pupillage Policy</w:t>
      </w:r>
    </w:p>
    <w:p w14:paraId="756CA481" w14:textId="77777777" w:rsidR="0096763D" w:rsidRPr="000E6100" w:rsidRDefault="0096763D" w:rsidP="0096763D">
      <w:pPr>
        <w:pStyle w:val="ListParagraph"/>
        <w:jc w:val="both"/>
        <w:rPr>
          <w:rFonts w:ascii="Times New Roman" w:hAnsi="Times New Roman" w:cs="Times New Roman"/>
          <w:bCs/>
          <w:sz w:val="24"/>
          <w:szCs w:val="24"/>
        </w:rPr>
      </w:pPr>
      <w:r w:rsidRPr="000E6100">
        <w:rPr>
          <w:rFonts w:ascii="Times New Roman" w:hAnsi="Times New Roman" w:cs="Times New Roman"/>
          <w:bCs/>
          <w:sz w:val="24"/>
          <w:szCs w:val="24"/>
        </w:rPr>
        <w:t>Diversity Data Collection and Publication Policy</w:t>
      </w:r>
    </w:p>
    <w:p w14:paraId="4B8D506E" w14:textId="0317C1E7" w:rsidR="0096763D" w:rsidRDefault="0096763D" w:rsidP="000E6100">
      <w:pPr>
        <w:ind w:firstLine="720"/>
        <w:rPr>
          <w:rFonts w:ascii="Times New Roman" w:hAnsi="Times New Roman" w:cs="Times New Roman"/>
          <w:sz w:val="24"/>
          <w:szCs w:val="24"/>
        </w:rPr>
      </w:pPr>
      <w:r>
        <w:rPr>
          <w:rFonts w:ascii="Times New Roman" w:hAnsi="Times New Roman" w:cs="Times New Roman"/>
          <w:sz w:val="24"/>
          <w:szCs w:val="24"/>
        </w:rPr>
        <w:t xml:space="preserve">Will also be reviewed annually in </w:t>
      </w:r>
      <w:r w:rsidR="00D3733E">
        <w:rPr>
          <w:rFonts w:ascii="Times New Roman" w:hAnsi="Times New Roman" w:cs="Times New Roman"/>
          <w:sz w:val="24"/>
          <w:szCs w:val="24"/>
        </w:rPr>
        <w:t>November</w:t>
      </w:r>
      <w:r>
        <w:rPr>
          <w:rFonts w:ascii="Times New Roman" w:hAnsi="Times New Roman" w:cs="Times New Roman"/>
          <w:sz w:val="24"/>
          <w:szCs w:val="24"/>
        </w:rPr>
        <w:t>.</w:t>
      </w:r>
    </w:p>
    <w:p w14:paraId="10AA21DF" w14:textId="77777777" w:rsidR="0096763D" w:rsidRDefault="0096763D" w:rsidP="004462E2">
      <w:pPr>
        <w:rPr>
          <w:rFonts w:ascii="Times New Roman" w:hAnsi="Times New Roman" w:cs="Times New Roman"/>
          <w:sz w:val="24"/>
          <w:szCs w:val="24"/>
        </w:rPr>
      </w:pPr>
    </w:p>
    <w:p w14:paraId="49B80A73" w14:textId="4777F5CF" w:rsidR="00E83EC8" w:rsidRDefault="006203F9" w:rsidP="48AD6FDA">
      <w:r w:rsidRPr="48AD6FDA">
        <w:rPr>
          <w:rFonts w:ascii="Times New Roman" w:hAnsi="Times New Roman" w:cs="Times New Roman"/>
          <w:i/>
          <w:iCs/>
          <w:sz w:val="24"/>
          <w:szCs w:val="24"/>
        </w:rPr>
        <w:t xml:space="preserve">The Management Committee </w:t>
      </w:r>
      <w:r w:rsidR="00BD0BBF" w:rsidRPr="48AD6FDA">
        <w:rPr>
          <w:rFonts w:ascii="Times New Roman" w:hAnsi="Times New Roman" w:cs="Times New Roman"/>
          <w:i/>
          <w:iCs/>
          <w:sz w:val="24"/>
          <w:szCs w:val="24"/>
        </w:rPr>
        <w:t xml:space="preserve">reviewed this policy </w:t>
      </w:r>
      <w:r w:rsidR="00F9071E" w:rsidRPr="48AD6FDA">
        <w:rPr>
          <w:rFonts w:ascii="Times New Roman" w:hAnsi="Times New Roman" w:cs="Times New Roman"/>
          <w:i/>
          <w:iCs/>
          <w:sz w:val="24"/>
          <w:szCs w:val="24"/>
        </w:rPr>
        <w:t xml:space="preserve">on </w:t>
      </w:r>
      <w:r w:rsidR="47A3050D" w:rsidRPr="48AD6FDA">
        <w:rPr>
          <w:rFonts w:ascii="Times New Roman" w:hAnsi="Times New Roman" w:cs="Times New Roman"/>
          <w:i/>
          <w:iCs/>
          <w:sz w:val="24"/>
          <w:szCs w:val="24"/>
        </w:rPr>
        <w:t xml:space="preserve">17 September </w:t>
      </w:r>
      <w:r w:rsidR="00F9071E" w:rsidRPr="48AD6FDA">
        <w:rPr>
          <w:rFonts w:ascii="Times New Roman" w:hAnsi="Times New Roman" w:cs="Times New Roman"/>
          <w:i/>
          <w:iCs/>
          <w:sz w:val="24"/>
          <w:szCs w:val="24"/>
        </w:rPr>
        <w:t>202</w:t>
      </w:r>
      <w:r w:rsidR="00D31CFF" w:rsidRPr="48AD6FDA">
        <w:rPr>
          <w:rFonts w:ascii="Times New Roman" w:hAnsi="Times New Roman" w:cs="Times New Roman"/>
          <w:i/>
          <w:iCs/>
          <w:sz w:val="24"/>
          <w:szCs w:val="24"/>
        </w:rPr>
        <w:t>6</w:t>
      </w:r>
      <w:r w:rsidRPr="48AD6FDA">
        <w:rPr>
          <w:rFonts w:ascii="Times New Roman" w:hAnsi="Times New Roman" w:cs="Times New Roman"/>
          <w:i/>
          <w:iCs/>
          <w:sz w:val="24"/>
          <w:szCs w:val="24"/>
        </w:rPr>
        <w:t>.</w:t>
      </w:r>
    </w:p>
    <w:sectPr w:rsidR="00E83EC8">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6CC4C" w14:textId="77777777" w:rsidR="00CA376D" w:rsidRDefault="00CA376D" w:rsidP="000E3C43">
      <w:pPr>
        <w:spacing w:after="0" w:line="240" w:lineRule="auto"/>
      </w:pPr>
      <w:r>
        <w:separator/>
      </w:r>
    </w:p>
  </w:endnote>
  <w:endnote w:type="continuationSeparator" w:id="0">
    <w:p w14:paraId="4C5B6FD8" w14:textId="77777777" w:rsidR="00CA376D" w:rsidRDefault="00CA376D" w:rsidP="000E3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2925C" w14:textId="77777777" w:rsidR="00BD451A" w:rsidRDefault="00BD45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9A994" w14:textId="6BAFD1B0" w:rsidR="000E3C43" w:rsidRDefault="48AD6FDA" w:rsidP="000E3C43">
    <w:pPr>
      <w:pStyle w:val="Footer"/>
    </w:pPr>
    <w:r>
      <w:t>Adopted 17.09.26</w:t>
    </w:r>
    <w:r w:rsidR="000E3C43">
      <w:tab/>
    </w:r>
    <w:r w:rsidR="000E3C43">
      <w:tab/>
    </w:r>
    <w:sdt>
      <w:sdtPr>
        <w:id w:val="879287372"/>
        <w:docPartObj>
          <w:docPartGallery w:val="Page Numbers (Bottom of Page)"/>
          <w:docPartUnique/>
        </w:docPartObj>
      </w:sdtPr>
      <w:sdtEndPr>
        <w:rPr>
          <w:noProof/>
        </w:rPr>
      </w:sdtEndPr>
      <w:sdtContent>
        <w:r w:rsidR="000E3C43" w:rsidRPr="48AD6FDA">
          <w:rPr>
            <w:noProof/>
          </w:rPr>
          <w:fldChar w:fldCharType="begin"/>
        </w:r>
        <w:r w:rsidR="000E3C43">
          <w:instrText xml:space="preserve"> PAGE   \* MERGEFORMAT </w:instrText>
        </w:r>
        <w:r w:rsidR="000E3C43" w:rsidRPr="48AD6FDA">
          <w:fldChar w:fldCharType="separate"/>
        </w:r>
        <w:r w:rsidRPr="48AD6FDA">
          <w:rPr>
            <w:noProof/>
          </w:rPr>
          <w:t>4</w:t>
        </w:r>
        <w:r w:rsidR="000E3C43" w:rsidRPr="48AD6FDA">
          <w:rPr>
            <w:noProof/>
          </w:rPr>
          <w:fldChar w:fldCharType="end"/>
        </w:r>
      </w:sdtContent>
    </w:sdt>
  </w:p>
  <w:p w14:paraId="57AE3EAC" w14:textId="480C1C46" w:rsidR="000E3C43" w:rsidRDefault="000E3C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E338D" w14:textId="77777777" w:rsidR="00BD451A" w:rsidRDefault="00BD45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E5FF7" w14:textId="77777777" w:rsidR="00CA376D" w:rsidRDefault="00CA376D" w:rsidP="000E3C43">
      <w:pPr>
        <w:spacing w:after="0" w:line="240" w:lineRule="auto"/>
      </w:pPr>
      <w:r>
        <w:separator/>
      </w:r>
    </w:p>
  </w:footnote>
  <w:footnote w:type="continuationSeparator" w:id="0">
    <w:p w14:paraId="15573B86" w14:textId="77777777" w:rsidR="00CA376D" w:rsidRDefault="00CA376D" w:rsidP="000E3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61764" w14:textId="77777777" w:rsidR="00BD451A" w:rsidRDefault="00BD45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58A9A" w14:textId="77777777" w:rsidR="00BD451A" w:rsidRDefault="00BD45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E8DB2" w14:textId="77777777" w:rsidR="00BD451A" w:rsidRDefault="00BD45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13F32"/>
    <w:multiLevelType w:val="multilevel"/>
    <w:tmpl w:val="609A5F1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4A6305"/>
    <w:multiLevelType w:val="hybridMultilevel"/>
    <w:tmpl w:val="2626EF2A"/>
    <w:lvl w:ilvl="0" w:tplc="F89E64F2">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5922968"/>
    <w:multiLevelType w:val="hybridMultilevel"/>
    <w:tmpl w:val="F146C4AC"/>
    <w:lvl w:ilvl="0" w:tplc="0809000F">
      <w:start w:val="7"/>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714734"/>
    <w:multiLevelType w:val="hybridMultilevel"/>
    <w:tmpl w:val="DDEAD63A"/>
    <w:lvl w:ilvl="0" w:tplc="57CC8416">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D6078E2"/>
    <w:multiLevelType w:val="multilevel"/>
    <w:tmpl w:val="8474D15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60385315">
    <w:abstractNumId w:val="3"/>
  </w:num>
  <w:num w:numId="2" w16cid:durableId="198472291">
    <w:abstractNumId w:val="1"/>
  </w:num>
  <w:num w:numId="3" w16cid:durableId="564070162">
    <w:abstractNumId w:val="4"/>
  </w:num>
  <w:num w:numId="4" w16cid:durableId="1555922145">
    <w:abstractNumId w:val="0"/>
  </w:num>
  <w:num w:numId="5" w16cid:durableId="14981813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2E2"/>
    <w:rsid w:val="00022300"/>
    <w:rsid w:val="00077B72"/>
    <w:rsid w:val="000A7470"/>
    <w:rsid w:val="000D6A25"/>
    <w:rsid w:val="000E3C43"/>
    <w:rsid w:val="000E6100"/>
    <w:rsid w:val="001037CF"/>
    <w:rsid w:val="001459CE"/>
    <w:rsid w:val="00162A03"/>
    <w:rsid w:val="001C2419"/>
    <w:rsid w:val="00203327"/>
    <w:rsid w:val="002240F2"/>
    <w:rsid w:val="00263D7A"/>
    <w:rsid w:val="00284073"/>
    <w:rsid w:val="00286FAC"/>
    <w:rsid w:val="002F41C9"/>
    <w:rsid w:val="00322B3F"/>
    <w:rsid w:val="00437DB4"/>
    <w:rsid w:val="004462E2"/>
    <w:rsid w:val="00511985"/>
    <w:rsid w:val="005425B4"/>
    <w:rsid w:val="005841CC"/>
    <w:rsid w:val="005A122D"/>
    <w:rsid w:val="005E265D"/>
    <w:rsid w:val="006203F9"/>
    <w:rsid w:val="00636EA4"/>
    <w:rsid w:val="006740DD"/>
    <w:rsid w:val="006E38FA"/>
    <w:rsid w:val="006E507E"/>
    <w:rsid w:val="00772880"/>
    <w:rsid w:val="00781DFD"/>
    <w:rsid w:val="008020F2"/>
    <w:rsid w:val="0081257F"/>
    <w:rsid w:val="00840EDA"/>
    <w:rsid w:val="00844DB3"/>
    <w:rsid w:val="00891777"/>
    <w:rsid w:val="00937B66"/>
    <w:rsid w:val="0096763D"/>
    <w:rsid w:val="009826BD"/>
    <w:rsid w:val="0098486C"/>
    <w:rsid w:val="009B7ECF"/>
    <w:rsid w:val="00A664B4"/>
    <w:rsid w:val="00AD4B88"/>
    <w:rsid w:val="00B32A71"/>
    <w:rsid w:val="00B95C05"/>
    <w:rsid w:val="00BD0BBF"/>
    <w:rsid w:val="00BD451A"/>
    <w:rsid w:val="00C11CA0"/>
    <w:rsid w:val="00CA376D"/>
    <w:rsid w:val="00CE5F3D"/>
    <w:rsid w:val="00D31CFF"/>
    <w:rsid w:val="00D3733E"/>
    <w:rsid w:val="00D80304"/>
    <w:rsid w:val="00E42293"/>
    <w:rsid w:val="00E8298D"/>
    <w:rsid w:val="00E83EC8"/>
    <w:rsid w:val="00E84759"/>
    <w:rsid w:val="00F9071E"/>
    <w:rsid w:val="1C1507A5"/>
    <w:rsid w:val="2CEE1C96"/>
    <w:rsid w:val="35FA4CC8"/>
    <w:rsid w:val="410213CA"/>
    <w:rsid w:val="453DFC92"/>
    <w:rsid w:val="47A3050D"/>
    <w:rsid w:val="48AD6FDA"/>
    <w:rsid w:val="4BC143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6B081"/>
  <w15:chartTrackingRefBased/>
  <w15:docId w15:val="{BF26D5A3-C4CB-4B10-B71D-AAD709AB1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E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62E2"/>
    <w:pPr>
      <w:ind w:left="720"/>
      <w:contextualSpacing/>
    </w:pPr>
  </w:style>
  <w:style w:type="paragraph" w:customStyle="1" w:styleId="Default">
    <w:name w:val="Default"/>
    <w:rsid w:val="004462E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BD0B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0BBF"/>
    <w:rPr>
      <w:rFonts w:ascii="Segoe UI" w:hAnsi="Segoe UI" w:cs="Segoe UI"/>
      <w:sz w:val="18"/>
      <w:szCs w:val="18"/>
    </w:rPr>
  </w:style>
  <w:style w:type="paragraph" w:styleId="Header">
    <w:name w:val="header"/>
    <w:basedOn w:val="Normal"/>
    <w:link w:val="HeaderChar"/>
    <w:uiPriority w:val="99"/>
    <w:unhideWhenUsed/>
    <w:rsid w:val="000E3C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3C43"/>
  </w:style>
  <w:style w:type="paragraph" w:styleId="Footer">
    <w:name w:val="footer"/>
    <w:basedOn w:val="Normal"/>
    <w:link w:val="FooterChar"/>
    <w:uiPriority w:val="99"/>
    <w:unhideWhenUsed/>
    <w:rsid w:val="000E3C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3C43"/>
  </w:style>
  <w:style w:type="paragraph" w:styleId="Revision">
    <w:name w:val="Revision"/>
    <w:hidden/>
    <w:uiPriority w:val="99"/>
    <w:semiHidden/>
    <w:rsid w:val="00B95C05"/>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81DFD"/>
    <w:rPr>
      <w:b/>
      <w:bCs/>
    </w:rPr>
  </w:style>
  <w:style w:type="character" w:customStyle="1" w:styleId="CommentSubjectChar">
    <w:name w:val="Comment Subject Char"/>
    <w:basedOn w:val="CommentTextChar"/>
    <w:link w:val="CommentSubject"/>
    <w:uiPriority w:val="99"/>
    <w:semiHidden/>
    <w:rsid w:val="00781DF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10A08B5CBF6C49A022131E648F5489" ma:contentTypeVersion="3" ma:contentTypeDescription="Create a new document." ma:contentTypeScope="" ma:versionID="151f8577c5659f16e514123d2f1dc0f7">
  <xsd:schema xmlns:xsd="http://www.w3.org/2001/XMLSchema" xmlns:xs="http://www.w3.org/2001/XMLSchema" xmlns:p="http://schemas.microsoft.com/office/2006/metadata/properties" xmlns:ns2="b46461dc-e227-4278-84aa-5ace60c4fc8f" targetNamespace="http://schemas.microsoft.com/office/2006/metadata/properties" ma:root="true" ma:fieldsID="0d7df74008ea0fe00e1dfd25b98d6fa6" ns2:_="">
    <xsd:import namespace="b46461dc-e227-4278-84aa-5ace60c4fc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461dc-e227-4278-84aa-5ace60c4f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796625-BFC3-4342-BD64-EF726832A9C0}">
  <ds:schemaRefs>
    <ds:schemaRef ds:uri="http://schemas.microsoft.com/office/2006/metadata/properties"/>
    <ds:schemaRef ds:uri="http://schemas.microsoft.com/office/infopath/2007/PartnerControls"/>
    <ds:schemaRef ds:uri="cfe7b119-eaa0-430a-bc6e-7a069e416022"/>
    <ds:schemaRef ds:uri="e7acc2a0-cac5-45d0-9314-a1c012a59a31"/>
  </ds:schemaRefs>
</ds:datastoreItem>
</file>

<file path=customXml/itemProps2.xml><?xml version="1.0" encoding="utf-8"?>
<ds:datastoreItem xmlns:ds="http://schemas.openxmlformats.org/officeDocument/2006/customXml" ds:itemID="{EDF86403-160D-4F02-A6E3-6A2F8886C44C}">
  <ds:schemaRefs>
    <ds:schemaRef ds:uri="http://schemas.microsoft.com/sharepoint/v3/contenttype/forms"/>
  </ds:schemaRefs>
</ds:datastoreItem>
</file>

<file path=customXml/itemProps3.xml><?xml version="1.0" encoding="utf-8"?>
<ds:datastoreItem xmlns:ds="http://schemas.openxmlformats.org/officeDocument/2006/customXml" ds:itemID="{3C555060-3AAD-4352-BAF9-8C47F04FA5BF}"/>
</file>

<file path=docProps/app.xml><?xml version="1.0" encoding="utf-8"?>
<Properties xmlns="http://schemas.openxmlformats.org/officeDocument/2006/extended-properties" xmlns:vt="http://schemas.openxmlformats.org/officeDocument/2006/docPropsVTypes">
  <Template>Normal</Template>
  <TotalTime>0</TotalTime>
  <Pages>4</Pages>
  <Words>1128</Words>
  <Characters>6430</Characters>
  <Application>Microsoft Office Word</Application>
  <DocSecurity>0</DocSecurity>
  <Lines>53</Lines>
  <Paragraphs>15</Paragraphs>
  <ScaleCrop>false</ScaleCrop>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murray;Ximena Montes Manzano</dc:creator>
  <cp:keywords/>
  <dc:description/>
  <cp:lastModifiedBy>Lucy Fitzgerald</cp:lastModifiedBy>
  <cp:revision>2</cp:revision>
  <dcterms:created xsi:type="dcterms:W3CDTF">2026-09-21T10:57:00Z</dcterms:created>
  <dcterms:modified xsi:type="dcterms:W3CDTF">2026-09-21T10:57:00Z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0x0101003A10A08B5CBF6C49A022131E648F5489</vt:lpwstr>
  </property>
  <property fmtid="{D5CDD505-2E9C-101B-9397-08002B2CF9AE}" pid="3" name="MediaServiceImageTags">
    <vt:lpwstr/>
  </property>
</Properties>
</file>